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50715" w14:textId="65836674" w:rsidR="0008770B" w:rsidRDefault="00EC100C" w:rsidP="0008770B">
      <w:pPr>
        <w:autoSpaceDE w:val="0"/>
        <w:autoSpaceDN w:val="0"/>
        <w:adjustRightInd w:val="0"/>
        <w:spacing w:after="0" w:line="240" w:lineRule="auto"/>
        <w:rPr>
          <w:rFonts w:ascii="Times New Roman" w:eastAsia="Times New Roman" w:hAnsi="Times New Roman" w:cs="Times New Roman"/>
          <w:i/>
          <w:color w:val="000000"/>
          <w:sz w:val="18"/>
          <w:szCs w:val="20"/>
          <w:lang w:eastAsia="ru-RU"/>
        </w:rPr>
      </w:pPr>
      <w:r w:rsidRPr="00EC100C">
        <w:rPr>
          <w:rFonts w:ascii="Times New Roman" w:eastAsia="Times New Roman" w:hAnsi="Times New Roman" w:cs="Times New Roman"/>
          <w:b/>
          <w:i/>
          <w:color w:val="000000"/>
          <w:sz w:val="20"/>
          <w:szCs w:val="20"/>
          <w:lang w:eastAsia="ru-RU"/>
        </w:rPr>
        <w:t xml:space="preserve"> </w:t>
      </w:r>
      <w:r w:rsidR="0008770B" w:rsidRPr="00EC100C">
        <w:rPr>
          <w:rFonts w:ascii="Times New Roman" w:eastAsia="Times New Roman" w:hAnsi="Times New Roman" w:cs="Times New Roman"/>
          <w:noProof/>
          <w:color w:val="000000"/>
          <w:sz w:val="24"/>
          <w:szCs w:val="24"/>
          <w:lang w:eastAsia="ru-RU"/>
        </w:rPr>
        <w:drawing>
          <wp:inline distT="0" distB="0" distL="0" distR="0" wp14:anchorId="770DC73D" wp14:editId="66A17727">
            <wp:extent cx="1992702" cy="834679"/>
            <wp:effectExtent l="0" t="0" r="762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872" cy="854437"/>
                    </a:xfrm>
                    <a:prstGeom prst="rect">
                      <a:avLst/>
                    </a:prstGeom>
                    <a:noFill/>
                    <a:ln>
                      <a:noFill/>
                    </a:ln>
                  </pic:spPr>
                </pic:pic>
              </a:graphicData>
            </a:graphic>
          </wp:inline>
        </w:drawing>
      </w:r>
    </w:p>
    <w:p w14:paraId="3DE8E9FF" w14:textId="0404F9FE" w:rsidR="00EC100C" w:rsidRPr="002B320F" w:rsidRDefault="00EC100C" w:rsidP="002B320F">
      <w:pPr>
        <w:autoSpaceDE w:val="0"/>
        <w:autoSpaceDN w:val="0"/>
        <w:adjustRightInd w:val="0"/>
        <w:spacing w:after="0" w:line="240" w:lineRule="auto"/>
        <w:jc w:val="right"/>
        <w:rPr>
          <w:rFonts w:ascii="Times New Roman" w:hAnsi="Times New Roman"/>
          <w:i/>
          <w:color w:val="000000"/>
          <w:sz w:val="20"/>
          <w:szCs w:val="20"/>
        </w:rPr>
      </w:pPr>
      <w:r w:rsidRPr="002B320F">
        <w:rPr>
          <w:rFonts w:ascii="Times New Roman" w:hAnsi="Times New Roman"/>
          <w:i/>
          <w:color w:val="000000"/>
          <w:sz w:val="20"/>
          <w:szCs w:val="20"/>
        </w:rPr>
        <w:t>Приложение №</w:t>
      </w:r>
      <w:r w:rsidR="002C11F3" w:rsidRPr="002B320F">
        <w:rPr>
          <w:rFonts w:ascii="Times New Roman" w:hAnsi="Times New Roman"/>
          <w:i/>
          <w:color w:val="000000"/>
          <w:sz w:val="20"/>
          <w:szCs w:val="20"/>
        </w:rPr>
        <w:t xml:space="preserve"> 10</w:t>
      </w:r>
    </w:p>
    <w:p w14:paraId="2B65B075" w14:textId="77777777" w:rsidR="00EC100C" w:rsidRPr="002B320F" w:rsidRDefault="00EC100C" w:rsidP="00EC100C">
      <w:pPr>
        <w:spacing w:after="0" w:line="240" w:lineRule="auto"/>
        <w:ind w:right="-108"/>
        <w:jc w:val="center"/>
        <w:rPr>
          <w:rFonts w:ascii="Times New Roman" w:eastAsia="Times New Roman" w:hAnsi="Times New Roman" w:cs="Times New Roman"/>
          <w:b/>
          <w:color w:val="000000"/>
          <w:lang w:eastAsia="ru-RU"/>
        </w:rPr>
      </w:pPr>
      <w:r w:rsidRPr="002B320F">
        <w:rPr>
          <w:rFonts w:ascii="Times New Roman" w:eastAsia="Times New Roman" w:hAnsi="Times New Roman" w:cs="Times New Roman"/>
          <w:b/>
          <w:color w:val="000000"/>
          <w:lang w:eastAsia="ru-RU"/>
        </w:rPr>
        <w:t>Анкета юридического лица (траста, структуры без образования юридического лица) для целей определения статуса налогового резидента иностранного государства (</w:t>
      </w:r>
      <w:r w:rsidRPr="002B320F">
        <w:rPr>
          <w:rFonts w:ascii="Times New Roman" w:eastAsia="Times New Roman" w:hAnsi="Times New Roman" w:cs="Times New Roman"/>
          <w:b/>
          <w:color w:val="000000"/>
          <w:lang w:val="en-US" w:eastAsia="ru-RU"/>
        </w:rPr>
        <w:t>FATCA</w:t>
      </w:r>
      <w:r w:rsidRPr="002B320F">
        <w:rPr>
          <w:rFonts w:ascii="Times New Roman" w:eastAsia="Times New Roman" w:hAnsi="Times New Roman" w:cs="Times New Roman"/>
          <w:b/>
          <w:color w:val="000000"/>
          <w:lang w:eastAsia="ru-RU"/>
        </w:rPr>
        <w:t>/</w:t>
      </w:r>
      <w:r w:rsidRPr="002B320F">
        <w:rPr>
          <w:rFonts w:ascii="Times New Roman" w:eastAsia="Times New Roman" w:hAnsi="Times New Roman" w:cs="Times New Roman"/>
          <w:b/>
          <w:color w:val="000000"/>
          <w:lang w:val="en-US" w:eastAsia="ru-RU"/>
        </w:rPr>
        <w:t>CRS</w:t>
      </w:r>
      <w:r w:rsidRPr="002B320F">
        <w:rPr>
          <w:rFonts w:ascii="Times New Roman" w:eastAsia="Times New Roman" w:hAnsi="Times New Roman" w:cs="Times New Roman"/>
          <w:b/>
          <w:color w:val="000000"/>
          <w:lang w:eastAsia="ru-RU"/>
        </w:rPr>
        <w:t>)</w:t>
      </w:r>
    </w:p>
    <w:tbl>
      <w:tblPr>
        <w:tblW w:w="10638"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759"/>
        <w:gridCol w:w="4060"/>
        <w:gridCol w:w="1819"/>
      </w:tblGrid>
      <w:tr w:rsidR="00EC100C" w:rsidRPr="00EC100C" w14:paraId="1A8EEF65" w14:textId="77777777" w:rsidTr="00507DE6">
        <w:trPr>
          <w:cantSplit/>
          <w:trHeight w:val="262"/>
        </w:trPr>
        <w:tc>
          <w:tcPr>
            <w:tcW w:w="4759" w:type="dxa"/>
            <w:vAlign w:val="bottom"/>
          </w:tcPr>
          <w:p w14:paraId="772F43A7" w14:textId="77777777" w:rsidR="00EC100C" w:rsidRPr="00EC100C" w:rsidRDefault="00EC100C" w:rsidP="00EC100C">
            <w:pPr>
              <w:spacing w:after="0" w:line="200" w:lineRule="exact"/>
              <w:rPr>
                <w:rFonts w:ascii="Times New Roman" w:hAnsi="Times New Roman" w:cs="Times New Roman"/>
                <w:sz w:val="18"/>
                <w:szCs w:val="18"/>
              </w:rPr>
            </w:pPr>
            <w:r w:rsidRPr="00EC100C">
              <w:rPr>
                <w:rFonts w:ascii="Times New Roman" w:hAnsi="Times New Roman" w:cs="Times New Roman"/>
                <w:b/>
                <w:sz w:val="18"/>
                <w:szCs w:val="18"/>
              </w:rPr>
              <w:t xml:space="preserve">Наименование юридического лица/траста/структуры без образования юридического лица </w:t>
            </w:r>
            <w:r w:rsidRPr="00711F99">
              <w:rPr>
                <w:rFonts w:ascii="Times New Roman" w:hAnsi="Times New Roman" w:cs="Times New Roman"/>
                <w:sz w:val="18"/>
                <w:szCs w:val="18"/>
              </w:rPr>
              <w:t xml:space="preserve">(далее – </w:t>
            </w:r>
            <w:r w:rsidRPr="00711F99">
              <w:rPr>
                <w:rFonts w:ascii="Times New Roman" w:hAnsi="Times New Roman" w:cs="Times New Roman"/>
                <w:i/>
                <w:sz w:val="18"/>
                <w:szCs w:val="18"/>
              </w:rPr>
              <w:t>Организация</w:t>
            </w:r>
            <w:r w:rsidRPr="00711F99">
              <w:rPr>
                <w:rFonts w:ascii="Times New Roman" w:hAnsi="Times New Roman" w:cs="Times New Roman"/>
                <w:sz w:val="18"/>
                <w:szCs w:val="18"/>
              </w:rPr>
              <w:t>)</w:t>
            </w:r>
            <w:r w:rsidRPr="00EC100C">
              <w:rPr>
                <w:rFonts w:ascii="Times New Roman" w:hAnsi="Times New Roman" w:cs="Times New Roman"/>
                <w:b/>
                <w:sz w:val="18"/>
                <w:szCs w:val="18"/>
              </w:rPr>
              <w:t>:</w:t>
            </w:r>
          </w:p>
        </w:tc>
        <w:tc>
          <w:tcPr>
            <w:tcW w:w="5878" w:type="dxa"/>
            <w:gridSpan w:val="2"/>
          </w:tcPr>
          <w:p w14:paraId="6B4364FC" w14:textId="77777777" w:rsidR="00EC100C" w:rsidRPr="00EC100C" w:rsidRDefault="00EC100C" w:rsidP="00EC100C">
            <w:pPr>
              <w:spacing w:after="0" w:line="200" w:lineRule="exact"/>
              <w:jc w:val="center"/>
              <w:rPr>
                <w:rFonts w:ascii="Times New Roman" w:hAnsi="Times New Roman" w:cs="Times New Roman"/>
                <w:sz w:val="18"/>
                <w:szCs w:val="18"/>
              </w:rPr>
            </w:pPr>
          </w:p>
          <w:p w14:paraId="1386198D" w14:textId="77777777" w:rsidR="00EC100C" w:rsidRPr="00EC100C" w:rsidRDefault="00EC100C" w:rsidP="00EC100C">
            <w:pPr>
              <w:spacing w:after="0" w:line="200" w:lineRule="exact"/>
              <w:jc w:val="center"/>
              <w:rPr>
                <w:rFonts w:ascii="Times New Roman" w:hAnsi="Times New Roman" w:cs="Times New Roman"/>
                <w:sz w:val="18"/>
                <w:szCs w:val="18"/>
              </w:rPr>
            </w:pPr>
          </w:p>
        </w:tc>
      </w:tr>
      <w:tr w:rsidR="00E0328D" w:rsidRPr="00EC100C" w14:paraId="70D65494" w14:textId="77777777" w:rsidTr="00507DE6">
        <w:trPr>
          <w:cantSplit/>
          <w:trHeight w:val="189"/>
        </w:trPr>
        <w:tc>
          <w:tcPr>
            <w:tcW w:w="4759" w:type="dxa"/>
            <w:vAlign w:val="bottom"/>
          </w:tcPr>
          <w:p w14:paraId="61550029" w14:textId="01694E49" w:rsidR="00E0328D" w:rsidRPr="00EC100C" w:rsidRDefault="00E0328D" w:rsidP="00EC100C">
            <w:pPr>
              <w:spacing w:after="0" w:line="200" w:lineRule="exact"/>
              <w:rPr>
                <w:rFonts w:ascii="Times New Roman" w:hAnsi="Times New Roman" w:cs="Times New Roman"/>
                <w:b/>
                <w:sz w:val="18"/>
                <w:szCs w:val="18"/>
              </w:rPr>
            </w:pPr>
            <w:r w:rsidRPr="00E0328D">
              <w:rPr>
                <w:rFonts w:ascii="Times New Roman" w:hAnsi="Times New Roman" w:cs="Times New Roman"/>
                <w:b/>
                <w:sz w:val="18"/>
                <w:szCs w:val="18"/>
              </w:rPr>
              <w:t>Идентификационный номер налогоплательщика</w:t>
            </w:r>
            <w:r w:rsidRPr="00711F99">
              <w:rPr>
                <w:rFonts w:ascii="Times New Roman" w:hAnsi="Times New Roman" w:cs="Times New Roman"/>
                <w:sz w:val="18"/>
                <w:szCs w:val="18"/>
              </w:rPr>
              <w:t xml:space="preserve"> (ИНН)</w:t>
            </w:r>
          </w:p>
        </w:tc>
        <w:tc>
          <w:tcPr>
            <w:tcW w:w="5878" w:type="dxa"/>
            <w:gridSpan w:val="2"/>
          </w:tcPr>
          <w:p w14:paraId="14F407A7" w14:textId="77777777" w:rsidR="00E0328D" w:rsidRPr="00EC100C" w:rsidRDefault="00E0328D" w:rsidP="00EC100C">
            <w:pPr>
              <w:spacing w:after="0" w:line="200" w:lineRule="exact"/>
              <w:jc w:val="center"/>
              <w:rPr>
                <w:rFonts w:ascii="Times New Roman" w:hAnsi="Times New Roman" w:cs="Times New Roman"/>
                <w:sz w:val="18"/>
                <w:szCs w:val="18"/>
              </w:rPr>
            </w:pPr>
          </w:p>
        </w:tc>
      </w:tr>
      <w:tr w:rsidR="00EC100C" w:rsidRPr="00EC100C" w14:paraId="4B07A11B" w14:textId="77777777" w:rsidTr="00507DE6">
        <w:trPr>
          <w:cantSplit/>
          <w:trHeight w:val="139"/>
        </w:trPr>
        <w:tc>
          <w:tcPr>
            <w:tcW w:w="10638" w:type="dxa"/>
            <w:gridSpan w:val="3"/>
            <w:shd w:val="clear" w:color="auto" w:fill="DEEAF6" w:themeFill="accent1" w:themeFillTint="33"/>
            <w:vAlign w:val="center"/>
          </w:tcPr>
          <w:p w14:paraId="7882BFDE" w14:textId="77777777" w:rsidR="00EC100C" w:rsidRPr="00EC100C" w:rsidRDefault="00EC100C" w:rsidP="00EC100C">
            <w:pPr>
              <w:spacing w:after="0" w:line="276" w:lineRule="auto"/>
              <w:jc w:val="center"/>
              <w:rPr>
                <w:rFonts w:ascii="Times New Roman" w:hAnsi="Times New Roman" w:cs="Times New Roman"/>
                <w:sz w:val="18"/>
                <w:szCs w:val="18"/>
              </w:rPr>
            </w:pPr>
            <w:r w:rsidRPr="00EC100C">
              <w:rPr>
                <w:rFonts w:ascii="Times New Roman" w:hAnsi="Times New Roman" w:cs="Times New Roman"/>
                <w:b/>
                <w:sz w:val="18"/>
                <w:szCs w:val="18"/>
              </w:rPr>
              <w:t>Отметьте нужное, если Организация является</w:t>
            </w:r>
          </w:p>
        </w:tc>
      </w:tr>
      <w:tr w:rsidR="00EC100C" w:rsidRPr="00EC100C" w14:paraId="7D1DA6AA" w14:textId="77777777" w:rsidTr="00507DE6">
        <w:trPr>
          <w:cantSplit/>
          <w:trHeight w:val="207"/>
        </w:trPr>
        <w:tc>
          <w:tcPr>
            <w:tcW w:w="10638" w:type="dxa"/>
            <w:gridSpan w:val="3"/>
            <w:vAlign w:val="center"/>
          </w:tcPr>
          <w:p w14:paraId="7EBC7394" w14:textId="77777777" w:rsidR="00EC100C" w:rsidRPr="00EC100C" w:rsidRDefault="00EC100C" w:rsidP="00EC100C">
            <w:pPr>
              <w:autoSpaceDE w:val="0"/>
              <w:autoSpaceDN w:val="0"/>
              <w:adjustRightInd w:val="0"/>
              <w:spacing w:after="0" w:line="240" w:lineRule="auto"/>
              <w:ind w:left="1416"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color w:val="000000"/>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C52DC4">
              <w:rPr>
                <w:rFonts w:ascii="Times New Roman" w:eastAsia="Times New Roman" w:hAnsi="Times New Roman" w:cs="Times New Roman"/>
                <w:color w:val="000000"/>
                <w:sz w:val="18"/>
                <w:szCs w:val="18"/>
                <w:lang w:eastAsia="ru-RU"/>
              </w:rPr>
            </w:r>
            <w:r w:rsidR="00C52DC4">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Клиентом </w:t>
            </w:r>
            <w:r w:rsidRPr="00EC100C">
              <w:rPr>
                <w:rFonts w:ascii="Times New Roman" w:eastAsia="Times New Roman" w:hAnsi="Times New Roman" w:cs="Times New Roman"/>
                <w:b/>
                <w:i/>
                <w:color w:val="000000"/>
                <w:sz w:val="18"/>
                <w:szCs w:val="18"/>
                <w:lang w:eastAsia="ru-RU"/>
              </w:rPr>
              <w:t>(заполняются все пункты)</w:t>
            </w:r>
            <w:r w:rsidRPr="00EC100C">
              <w:rPr>
                <w:rFonts w:ascii="Times New Roman" w:eastAsia="Times New Roman" w:hAnsi="Times New Roman" w:cs="Times New Roman"/>
                <w:color w:val="000000"/>
                <w:sz w:val="18"/>
                <w:szCs w:val="18"/>
                <w:lang w:eastAsia="ru-RU"/>
              </w:rPr>
              <w:t xml:space="preserve"> </w:t>
            </w:r>
          </w:p>
          <w:p w14:paraId="1EAAEEC0" w14:textId="60F60910" w:rsidR="00EC100C" w:rsidRPr="00EC100C" w:rsidRDefault="00EC100C" w:rsidP="00EC100C">
            <w:pPr>
              <w:spacing w:after="0" w:line="240" w:lineRule="auto"/>
              <w:ind w:left="1416" w:right="-108"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color w:val="000000"/>
                <w:sz w:val="18"/>
                <w:szCs w:val="18"/>
                <w:lang w:eastAsia="ru-RU"/>
              </w:rPr>
              <w:t xml:space="preserve">Выгодоприобретателем клиента </w:t>
            </w:r>
            <w:r w:rsidRPr="00EC100C">
              <w:rPr>
                <w:rFonts w:ascii="Times New Roman" w:eastAsia="Times New Roman" w:hAnsi="Times New Roman" w:cs="Times New Roman"/>
                <w:b/>
                <w:i/>
                <w:color w:val="000000"/>
                <w:sz w:val="18"/>
                <w:szCs w:val="18"/>
                <w:lang w:eastAsia="ru-RU"/>
              </w:rPr>
              <w:t>(укажите наименование клиента и заполните все пункты, кроме 6, 7, 8, 9, 10 и 1</w:t>
            </w:r>
            <w:r w:rsidR="00BA2603">
              <w:rPr>
                <w:rFonts w:ascii="Times New Roman" w:eastAsia="Times New Roman" w:hAnsi="Times New Roman" w:cs="Times New Roman"/>
                <w:b/>
                <w:i/>
                <w:color w:val="000000"/>
                <w:sz w:val="18"/>
                <w:szCs w:val="18"/>
                <w:lang w:eastAsia="ru-RU"/>
              </w:rPr>
              <w:t>6</w:t>
            </w:r>
            <w:r w:rsidRPr="00EC100C">
              <w:rPr>
                <w:rFonts w:ascii="Times New Roman" w:eastAsia="Times New Roman" w:hAnsi="Times New Roman" w:cs="Times New Roman"/>
                <w:b/>
                <w:i/>
                <w:color w:val="000000"/>
                <w:sz w:val="18"/>
                <w:szCs w:val="18"/>
                <w:lang w:eastAsia="ru-RU"/>
              </w:rPr>
              <w:t>)</w:t>
            </w:r>
          </w:p>
          <w:p w14:paraId="1E960A81" w14:textId="77777777" w:rsidR="00EC100C" w:rsidRPr="00EC100C" w:rsidRDefault="00EC100C" w:rsidP="00EC100C">
            <w:pPr>
              <w:spacing w:after="0" w:line="240" w:lineRule="auto"/>
              <w:ind w:left="1416" w:right="-108"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color w:val="000000"/>
                <w:sz w:val="18"/>
                <w:szCs w:val="18"/>
                <w:lang w:eastAsia="ru-RU"/>
              </w:rPr>
              <w:t>Наименование клиента: _________________________</w:t>
            </w:r>
          </w:p>
        </w:tc>
      </w:tr>
      <w:tr w:rsidR="00EC100C" w:rsidRPr="00EC100C" w14:paraId="2750419E" w14:textId="77777777" w:rsidTr="00507DE6">
        <w:trPr>
          <w:cantSplit/>
          <w:trHeight w:val="89"/>
        </w:trPr>
        <w:tc>
          <w:tcPr>
            <w:tcW w:w="10638" w:type="dxa"/>
            <w:gridSpan w:val="3"/>
            <w:shd w:val="clear" w:color="auto" w:fill="DEEAF6" w:themeFill="accent1" w:themeFillTint="33"/>
            <w:vAlign w:val="center"/>
          </w:tcPr>
          <w:p w14:paraId="758FC39D" w14:textId="77777777" w:rsidR="00EC100C" w:rsidRPr="00EC100C" w:rsidRDefault="00EC100C" w:rsidP="00EC100C">
            <w:pPr>
              <w:spacing w:after="0" w:line="276" w:lineRule="auto"/>
              <w:jc w:val="center"/>
              <w:rPr>
                <w:rFonts w:ascii="Times New Roman" w:eastAsia="Times New Roman" w:hAnsi="Times New Roman" w:cs="Times New Roman"/>
                <w:color w:val="000000"/>
                <w:sz w:val="18"/>
                <w:szCs w:val="18"/>
                <w:lang w:eastAsia="ru-RU"/>
              </w:rPr>
            </w:pPr>
            <w:r w:rsidRPr="00EC100C">
              <w:rPr>
                <w:rFonts w:ascii="Times New Roman" w:hAnsi="Times New Roman" w:cs="Times New Roman"/>
                <w:b/>
                <w:sz w:val="18"/>
                <w:szCs w:val="18"/>
              </w:rPr>
              <w:t>Ответьте на следующие вопросы</w:t>
            </w:r>
            <w:r w:rsidRPr="00EC100C">
              <w:rPr>
                <w:rFonts w:ascii="Times New Roman" w:eastAsia="Times New Roman" w:hAnsi="Times New Roman" w:cs="Times New Roman"/>
                <w:color w:val="000000"/>
                <w:sz w:val="18"/>
                <w:szCs w:val="18"/>
                <w:lang w:eastAsia="ru-RU"/>
              </w:rPr>
              <w:t xml:space="preserve"> </w:t>
            </w:r>
          </w:p>
        </w:tc>
      </w:tr>
      <w:tr w:rsidR="00EC100C" w:rsidRPr="00EC100C" w14:paraId="5079E088" w14:textId="77777777" w:rsidTr="00507DE6">
        <w:trPr>
          <w:cantSplit/>
          <w:trHeight w:val="244"/>
        </w:trPr>
        <w:tc>
          <w:tcPr>
            <w:tcW w:w="8819" w:type="dxa"/>
            <w:gridSpan w:val="2"/>
          </w:tcPr>
          <w:p w14:paraId="4CF20D4F"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hAnsi="Times New Roman" w:cs="Times New Roman"/>
                <w:b/>
                <w:sz w:val="18"/>
                <w:szCs w:val="18"/>
              </w:rPr>
              <w:t>1.</w:t>
            </w:r>
            <w:r w:rsidRPr="00EC100C">
              <w:rPr>
                <w:rFonts w:ascii="Times New Roman" w:hAnsi="Times New Roman" w:cs="Times New Roman"/>
                <w:sz w:val="18"/>
                <w:szCs w:val="18"/>
              </w:rPr>
              <w:t xml:space="preserve"> </w:t>
            </w:r>
            <w:r w:rsidRPr="00EC100C">
              <w:rPr>
                <w:rFonts w:ascii="Times New Roman" w:eastAsia="Times New Roman" w:hAnsi="Times New Roman" w:cs="Times New Roman"/>
                <w:sz w:val="18"/>
                <w:szCs w:val="18"/>
                <w:lang w:eastAsia="ru-RU"/>
              </w:rPr>
              <w:t xml:space="preserve">Является ли Организация </w:t>
            </w:r>
            <w:r w:rsidRPr="00EC100C">
              <w:rPr>
                <w:rFonts w:ascii="Times New Roman" w:eastAsia="Times New Roman" w:hAnsi="Times New Roman" w:cs="Times New Roman"/>
                <w:b/>
                <w:sz w:val="18"/>
                <w:szCs w:val="18"/>
                <w:lang w:eastAsia="ru-RU"/>
              </w:rPr>
              <w:t>налоговым резидентом иностранного государства</w:t>
            </w:r>
            <w:r w:rsidRPr="00EC100C">
              <w:rPr>
                <w:rFonts w:ascii="Times New Roman" w:eastAsia="Times New Roman" w:hAnsi="Times New Roman" w:cs="Times New Roman"/>
                <w:sz w:val="18"/>
                <w:szCs w:val="18"/>
                <w:lang w:eastAsia="ru-RU"/>
              </w:rPr>
              <w:t>?</w:t>
            </w:r>
          </w:p>
          <w:p w14:paraId="7CF57167" w14:textId="77777777" w:rsidR="00EC100C" w:rsidRPr="00EC100C" w:rsidRDefault="00EC100C" w:rsidP="00EC100C">
            <w:pPr>
              <w:spacing w:after="0" w:line="276" w:lineRule="auto"/>
              <w:jc w:val="both"/>
              <w:rPr>
                <w:rFonts w:ascii="Times New Roman" w:hAnsi="Times New Roman" w:cs="Times New Roman"/>
                <w:sz w:val="18"/>
                <w:szCs w:val="18"/>
              </w:rPr>
            </w:pPr>
            <w:r w:rsidRPr="00EC100C">
              <w:rPr>
                <w:rFonts w:ascii="Times New Roman" w:hAnsi="Times New Roman" w:cs="Times New Roman"/>
                <w:b/>
                <w:i/>
                <w:sz w:val="18"/>
                <w:szCs w:val="18"/>
              </w:rPr>
              <w:t>Если «ДА», укажите название государства: _____________________</w:t>
            </w:r>
            <w:r w:rsidRPr="00EC100C">
              <w:rPr>
                <w:rFonts w:ascii="Times New Roman" w:hAnsi="Times New Roman" w:cs="Times New Roman"/>
                <w:b/>
                <w:sz w:val="18"/>
                <w:szCs w:val="18"/>
              </w:rPr>
              <w:t xml:space="preserve">          </w:t>
            </w:r>
          </w:p>
        </w:tc>
        <w:tc>
          <w:tcPr>
            <w:tcW w:w="1818" w:type="dxa"/>
            <w:vAlign w:val="center"/>
          </w:tcPr>
          <w:p w14:paraId="6F0C7739" w14:textId="77777777" w:rsidR="00EC100C" w:rsidRPr="00EC100C" w:rsidRDefault="00EC100C" w:rsidP="00EC100C">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p w14:paraId="4C46BAD2" w14:textId="77777777" w:rsidR="00EC100C" w:rsidRPr="00EC100C" w:rsidRDefault="00EC100C" w:rsidP="00EC100C">
            <w:pPr>
              <w:spacing w:after="0" w:line="240" w:lineRule="auto"/>
              <w:rPr>
                <w:rFonts w:ascii="Times New Roman" w:eastAsia="Times New Roman" w:hAnsi="Times New Roman" w:cs="Times New Roman"/>
                <w:sz w:val="18"/>
                <w:szCs w:val="18"/>
                <w:lang w:eastAsia="ru-RU"/>
              </w:rPr>
            </w:pPr>
          </w:p>
        </w:tc>
      </w:tr>
      <w:tr w:rsidR="00EC100C" w:rsidRPr="00EC100C" w14:paraId="2790FADD" w14:textId="77777777" w:rsidTr="00507DE6">
        <w:trPr>
          <w:cantSplit/>
          <w:trHeight w:val="2972"/>
        </w:trPr>
        <w:tc>
          <w:tcPr>
            <w:tcW w:w="8819" w:type="dxa"/>
            <w:gridSpan w:val="2"/>
          </w:tcPr>
          <w:p w14:paraId="6EA79DDE"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hAnsi="Times New Roman" w:cs="Times New Roman"/>
                <w:b/>
                <w:sz w:val="18"/>
                <w:szCs w:val="18"/>
              </w:rPr>
              <w:t>2.</w:t>
            </w:r>
            <w:r w:rsidRPr="00EC100C">
              <w:rPr>
                <w:rFonts w:ascii="Times New Roman" w:hAnsi="Times New Roman" w:cs="Times New Roman"/>
                <w:sz w:val="18"/>
                <w:szCs w:val="18"/>
              </w:rPr>
              <w:t xml:space="preserve"> </w:t>
            </w:r>
            <w:r w:rsidRPr="00EC100C">
              <w:rPr>
                <w:rFonts w:ascii="Times New Roman" w:eastAsia="Times New Roman" w:hAnsi="Times New Roman" w:cs="Times New Roman"/>
                <w:sz w:val="18"/>
                <w:szCs w:val="18"/>
                <w:lang w:eastAsia="ru-RU"/>
              </w:rPr>
              <w:t>Место инкорпорации / учреждения Организации в иностранном государстве?</w:t>
            </w:r>
          </w:p>
          <w:p w14:paraId="2F602D09" w14:textId="77777777" w:rsidR="00EC100C" w:rsidRPr="00EC100C" w:rsidRDefault="00EC100C" w:rsidP="00EC100C">
            <w:pPr>
              <w:spacing w:after="0" w:line="240" w:lineRule="auto"/>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Если «ДА», укажите:</w:t>
            </w:r>
          </w:p>
          <w:p w14:paraId="17AC6E97"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1. Название государства: _______________________________________________________</w:t>
            </w:r>
          </w:p>
          <w:p w14:paraId="4D1B52CC"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2. Иностранный идентификационный номер налогоплательщика (TIN), присвоенный в соответствующей юрисдикции, либо иной идентификационный номер (в том числе номер регистрации (инкорпорации):</w:t>
            </w:r>
          </w:p>
          <w:tbl>
            <w:tblPr>
              <w:tblStyle w:val="130"/>
              <w:tblW w:w="8577" w:type="dxa"/>
              <w:tblLayout w:type="fixed"/>
              <w:tblLook w:val="04A0" w:firstRow="1" w:lastRow="0" w:firstColumn="1" w:lastColumn="0" w:noHBand="0" w:noVBand="1"/>
            </w:tblPr>
            <w:tblGrid>
              <w:gridCol w:w="2817"/>
              <w:gridCol w:w="2560"/>
              <w:gridCol w:w="3200"/>
            </w:tblGrid>
            <w:tr w:rsidR="00EC100C" w:rsidRPr="00EC100C" w14:paraId="68A341C9" w14:textId="77777777" w:rsidTr="00507DE6">
              <w:trPr>
                <w:trHeight w:val="68"/>
              </w:trPr>
              <w:tc>
                <w:tcPr>
                  <w:tcW w:w="2817" w:type="dxa"/>
                </w:tcPr>
                <w:p w14:paraId="2C4441F0" w14:textId="77777777" w:rsidR="00EC100C" w:rsidRPr="00EC100C" w:rsidRDefault="00EC100C" w:rsidP="00EC100C">
                  <w:pPr>
                    <w:jc w:val="center"/>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Государство</w:t>
                  </w:r>
                </w:p>
              </w:tc>
              <w:tc>
                <w:tcPr>
                  <w:tcW w:w="2560" w:type="dxa"/>
                </w:tcPr>
                <w:p w14:paraId="51A26842" w14:textId="77777777" w:rsidR="00EC100C" w:rsidRPr="00EC100C" w:rsidRDefault="00EC100C" w:rsidP="00EC100C">
                  <w:pPr>
                    <w:jc w:val="center"/>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TIN/аналог TIN</w:t>
                  </w:r>
                </w:p>
              </w:tc>
              <w:tc>
                <w:tcPr>
                  <w:tcW w:w="3200" w:type="dxa"/>
                </w:tcPr>
                <w:p w14:paraId="5E867E2C" w14:textId="77777777" w:rsidR="00EC100C" w:rsidRPr="00EC100C" w:rsidRDefault="00EC100C" w:rsidP="00EC100C">
                  <w:pPr>
                    <w:jc w:val="center"/>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Причина отсутствия TIN*</w:t>
                  </w:r>
                </w:p>
              </w:tc>
            </w:tr>
            <w:tr w:rsidR="00EC100C" w:rsidRPr="00EC100C" w14:paraId="567AAB09" w14:textId="77777777" w:rsidTr="00507DE6">
              <w:trPr>
                <w:trHeight w:val="48"/>
              </w:trPr>
              <w:tc>
                <w:tcPr>
                  <w:tcW w:w="2817" w:type="dxa"/>
                </w:tcPr>
                <w:p w14:paraId="5A1FBA1F"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2560" w:type="dxa"/>
                </w:tcPr>
                <w:p w14:paraId="0E342C01"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3200" w:type="dxa"/>
                </w:tcPr>
                <w:p w14:paraId="0288D5B1" w14:textId="77777777" w:rsidR="00EC100C" w:rsidRPr="00EC100C" w:rsidRDefault="00EC100C" w:rsidP="00EC100C">
                  <w:pPr>
                    <w:jc w:val="both"/>
                    <w:rPr>
                      <w:rFonts w:ascii="Times New Roman" w:eastAsia="Times New Roman" w:hAnsi="Times New Roman" w:cs="Times New Roman"/>
                      <w:i/>
                      <w:sz w:val="18"/>
                      <w:szCs w:val="18"/>
                      <w:lang w:eastAsia="ru-RU"/>
                    </w:rPr>
                  </w:pPr>
                </w:p>
              </w:tc>
            </w:tr>
            <w:tr w:rsidR="00EC100C" w:rsidRPr="00EC100C" w14:paraId="4FDA47AB" w14:textId="77777777" w:rsidTr="00507DE6">
              <w:trPr>
                <w:trHeight w:val="56"/>
              </w:trPr>
              <w:tc>
                <w:tcPr>
                  <w:tcW w:w="2817" w:type="dxa"/>
                </w:tcPr>
                <w:p w14:paraId="3B0059E7"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2560" w:type="dxa"/>
                </w:tcPr>
                <w:p w14:paraId="1785D766"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3200" w:type="dxa"/>
                </w:tcPr>
                <w:p w14:paraId="04A52DCA" w14:textId="77777777" w:rsidR="00EC100C" w:rsidRPr="00EC100C" w:rsidRDefault="00EC100C" w:rsidP="00EC100C">
                  <w:pPr>
                    <w:jc w:val="both"/>
                    <w:rPr>
                      <w:rFonts w:ascii="Times New Roman" w:eastAsia="Times New Roman" w:hAnsi="Times New Roman" w:cs="Times New Roman"/>
                      <w:i/>
                      <w:sz w:val="18"/>
                      <w:szCs w:val="18"/>
                      <w:lang w:eastAsia="ru-RU"/>
                    </w:rPr>
                  </w:pPr>
                </w:p>
              </w:tc>
            </w:tr>
          </w:tbl>
          <w:p w14:paraId="03FC4830"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*в случае отсутствия TIN, укажите одну из нижеперечисленных причин в поле «Причина отсутствия TIN» (при указании кода 05, кроме самого кода, необходимо сформулировать причину отсутствия TIN):</w:t>
            </w:r>
          </w:p>
          <w:p w14:paraId="0069FD7B" w14:textId="77777777" w:rsidR="00EC100C" w:rsidRPr="00EC100C" w:rsidRDefault="00EC100C" w:rsidP="002B320F">
            <w:pPr>
              <w:spacing w:after="0" w:line="240" w:lineRule="auto"/>
              <w:ind w:left="-2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01 – юрисдикция не предусматривает присвоение TIN или иного идентификационного номера</w:t>
            </w:r>
          </w:p>
          <w:p w14:paraId="7D2E1951" w14:textId="77777777" w:rsidR="00EC100C" w:rsidRPr="00EC100C" w:rsidRDefault="00EC100C" w:rsidP="002B320F">
            <w:pPr>
              <w:spacing w:after="0" w:line="240" w:lineRule="auto"/>
              <w:ind w:left="-2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02 - юрисдикция не присвоила TIN или иной идентификационный номер юридическому лицу</w:t>
            </w:r>
          </w:p>
          <w:p w14:paraId="6C8E3D1F" w14:textId="77777777" w:rsidR="00EC100C" w:rsidRPr="00EC100C" w:rsidRDefault="00EC100C" w:rsidP="002B320F">
            <w:pPr>
              <w:spacing w:after="0" w:line="240" w:lineRule="auto"/>
              <w:ind w:left="-2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03 – юрисдикция не предусматривает присвоение какого-либо идентификатора, в том числе номера регистрации (инкорпорации)</w:t>
            </w:r>
          </w:p>
          <w:p w14:paraId="27CBD0DD" w14:textId="77777777" w:rsidR="00EC100C" w:rsidRPr="00EC100C" w:rsidRDefault="00EC100C" w:rsidP="002B320F">
            <w:pPr>
              <w:spacing w:after="0" w:line="240" w:lineRule="auto"/>
              <w:ind w:left="-2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04 - юрисдикция не присвоила какой-либо идентификатор, в том числе номер регистрации (инкорпорации) юридическому лицу</w:t>
            </w:r>
          </w:p>
          <w:p w14:paraId="511878D7" w14:textId="77777777" w:rsidR="00EC100C" w:rsidRPr="00EC100C" w:rsidRDefault="00EC100C" w:rsidP="002B320F">
            <w:pPr>
              <w:spacing w:after="0" w:line="240" w:lineRule="auto"/>
              <w:ind w:left="-2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05 – иная причина</w:t>
            </w:r>
          </w:p>
        </w:tc>
        <w:tc>
          <w:tcPr>
            <w:tcW w:w="1818" w:type="dxa"/>
            <w:vAlign w:val="center"/>
          </w:tcPr>
          <w:p w14:paraId="32E09FAE" w14:textId="77777777" w:rsidR="00EC100C" w:rsidRPr="00EC100C" w:rsidRDefault="00EC100C" w:rsidP="00EC100C">
            <w:pPr>
              <w:spacing w:after="20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p w14:paraId="6E5AAC4D" w14:textId="77777777" w:rsidR="00EC100C" w:rsidRPr="00EC100C" w:rsidRDefault="00EC100C" w:rsidP="00EC100C">
            <w:pPr>
              <w:spacing w:after="200" w:line="240" w:lineRule="auto"/>
              <w:rPr>
                <w:rFonts w:ascii="Times New Roman" w:eastAsia="Times New Roman" w:hAnsi="Times New Roman" w:cs="Times New Roman"/>
                <w:sz w:val="18"/>
                <w:szCs w:val="18"/>
                <w:lang w:eastAsia="ru-RU"/>
              </w:rPr>
            </w:pPr>
          </w:p>
        </w:tc>
      </w:tr>
      <w:tr w:rsidR="00EC100C" w:rsidRPr="00EC100C" w14:paraId="727D2B75" w14:textId="77777777" w:rsidTr="00507DE6">
        <w:trPr>
          <w:cantSplit/>
          <w:trHeight w:val="301"/>
        </w:trPr>
        <w:tc>
          <w:tcPr>
            <w:tcW w:w="8819" w:type="dxa"/>
            <w:gridSpan w:val="2"/>
          </w:tcPr>
          <w:p w14:paraId="7FF4B18B" w14:textId="77777777" w:rsidR="00EC100C" w:rsidRPr="00EC100C" w:rsidRDefault="00EC100C" w:rsidP="00EC100C">
            <w:pPr>
              <w:spacing w:after="0" w:line="240" w:lineRule="auto"/>
              <w:jc w:val="both"/>
              <w:rPr>
                <w:rFonts w:ascii="Times New Roman" w:hAnsi="Times New Roman" w:cs="Times New Roman"/>
                <w:sz w:val="18"/>
                <w:szCs w:val="18"/>
              </w:rPr>
            </w:pPr>
            <w:r w:rsidRPr="00711F99">
              <w:rPr>
                <w:rFonts w:ascii="Times New Roman" w:hAnsi="Times New Roman" w:cs="Times New Roman"/>
                <w:b/>
                <w:sz w:val="18"/>
                <w:szCs w:val="18"/>
              </w:rPr>
              <w:t>3.</w:t>
            </w:r>
            <w:r w:rsidRPr="00EC100C">
              <w:rPr>
                <w:rFonts w:ascii="Times New Roman" w:hAnsi="Times New Roman" w:cs="Times New Roman"/>
                <w:sz w:val="18"/>
                <w:szCs w:val="18"/>
              </w:rPr>
              <w:t xml:space="preserve"> Нахождение головного офиса в иностранном государстве?</w:t>
            </w:r>
          </w:p>
          <w:p w14:paraId="694C29B7"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b/>
                <w:i/>
                <w:sz w:val="18"/>
                <w:szCs w:val="18"/>
              </w:rPr>
              <w:t>Если «ДА», укажите адрес</w:t>
            </w:r>
            <w:r w:rsidRPr="00EC100C">
              <w:rPr>
                <w:rFonts w:ascii="Times New Roman" w:hAnsi="Times New Roman" w:cs="Times New Roman"/>
                <w:i/>
                <w:sz w:val="18"/>
                <w:szCs w:val="18"/>
              </w:rPr>
              <w:t>: _________________________________</w:t>
            </w:r>
          </w:p>
        </w:tc>
        <w:tc>
          <w:tcPr>
            <w:tcW w:w="1818" w:type="dxa"/>
          </w:tcPr>
          <w:p w14:paraId="29E93403" w14:textId="77777777" w:rsidR="00EC100C" w:rsidRPr="00EC100C" w:rsidRDefault="00EC100C" w:rsidP="00EC100C">
            <w:pPr>
              <w:spacing w:after="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rPr>
              <w:instrText xml:space="preserve"> FORMCHECKBOX </w:instrText>
            </w:r>
            <w:r w:rsidR="00C52DC4">
              <w:rPr>
                <w:rFonts w:ascii="Times New Roman" w:eastAsia="Times New Roman" w:hAnsi="Times New Roman" w:cs="Times New Roman"/>
                <w:sz w:val="18"/>
                <w:szCs w:val="18"/>
              </w:rPr>
            </w:r>
            <w:r w:rsidR="00C52DC4">
              <w:rPr>
                <w:rFonts w:ascii="Times New Roman" w:eastAsia="Times New Roman" w:hAnsi="Times New Roman" w:cs="Times New Roman"/>
                <w:sz w:val="18"/>
                <w:szCs w:val="18"/>
              </w:rPr>
              <w:fldChar w:fldCharType="separate"/>
            </w:r>
            <w:r w:rsidRPr="00EC100C">
              <w:rPr>
                <w:rFonts w:ascii="Times New Roman" w:eastAsia="Times New Roman" w:hAnsi="Times New Roman" w:cs="Times New Roman"/>
                <w:sz w:val="18"/>
                <w:szCs w:val="18"/>
              </w:rPr>
              <w:fldChar w:fldCharType="end"/>
            </w:r>
            <w:r w:rsidRPr="00EC100C">
              <w:rPr>
                <w:rFonts w:ascii="Times New Roman" w:eastAsia="Times New Roman" w:hAnsi="Times New Roman" w:cs="Times New Roman"/>
                <w:sz w:val="18"/>
                <w:szCs w:val="18"/>
              </w:rPr>
              <w:t xml:space="preserve"> НЕТ</w:t>
            </w:r>
          </w:p>
        </w:tc>
      </w:tr>
      <w:tr w:rsidR="00EC100C" w:rsidRPr="00EC100C" w14:paraId="666202F4" w14:textId="77777777" w:rsidTr="00507DE6">
        <w:trPr>
          <w:cantSplit/>
          <w:trHeight w:val="174"/>
        </w:trPr>
        <w:tc>
          <w:tcPr>
            <w:tcW w:w="8819" w:type="dxa"/>
            <w:gridSpan w:val="2"/>
            <w:shd w:val="clear" w:color="auto" w:fill="auto"/>
          </w:tcPr>
          <w:p w14:paraId="46F91593"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4.</w:t>
            </w:r>
            <w:r w:rsidRPr="00EC100C">
              <w:rPr>
                <w:rFonts w:ascii="Times New Roman" w:eastAsia="Times New Roman" w:hAnsi="Times New Roman" w:cs="Times New Roman"/>
                <w:sz w:val="18"/>
                <w:szCs w:val="18"/>
                <w:lang w:eastAsia="ru-RU"/>
              </w:rPr>
              <w:t xml:space="preserve"> Нахождение органов управления или управляющей структуры Организации в иностранном государстве?</w:t>
            </w:r>
          </w:p>
          <w:p w14:paraId="5CBD7BCC"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eastAsia="Times New Roman" w:hAnsi="Times New Roman" w:cs="Times New Roman"/>
                <w:b/>
                <w:i/>
                <w:sz w:val="18"/>
                <w:szCs w:val="18"/>
                <w:lang w:eastAsia="ru-RU"/>
              </w:rPr>
              <w:t>Если «ДА», укажите адрес</w:t>
            </w:r>
            <w:r w:rsidRPr="00EC100C">
              <w:rPr>
                <w:rFonts w:ascii="Times New Roman" w:eastAsia="Times New Roman" w:hAnsi="Times New Roman" w:cs="Times New Roman"/>
                <w:i/>
                <w:sz w:val="18"/>
                <w:szCs w:val="18"/>
                <w:lang w:eastAsia="ru-RU"/>
              </w:rPr>
              <w:t>: _________________________________</w:t>
            </w:r>
          </w:p>
        </w:tc>
        <w:tc>
          <w:tcPr>
            <w:tcW w:w="1818" w:type="dxa"/>
          </w:tcPr>
          <w:p w14:paraId="6C432151"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70B0E338" w14:textId="77777777" w:rsidTr="00507DE6">
        <w:trPr>
          <w:cantSplit/>
          <w:trHeight w:val="270"/>
        </w:trPr>
        <w:tc>
          <w:tcPr>
            <w:tcW w:w="8819" w:type="dxa"/>
            <w:gridSpan w:val="2"/>
            <w:vAlign w:val="center"/>
          </w:tcPr>
          <w:p w14:paraId="59184572" w14:textId="59C6A039"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5.</w:t>
            </w:r>
            <w:r w:rsidR="000C457D">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Наличие у Организации деловых интересов (хозяйственная деятельность, наличие филиалов и представительств, владение имуществом, в т.ч. имущественными правами) на территории иностранного государства, если такие интересы влияют на возникновение налогообложения в конкретной юрисдикции?</w:t>
            </w:r>
          </w:p>
          <w:p w14:paraId="132D1B75"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b/>
                <w:i/>
                <w:sz w:val="18"/>
                <w:szCs w:val="18"/>
                <w:lang w:eastAsia="ru-RU"/>
              </w:rPr>
              <w:t>Если «ДА», укажите название государства:</w:t>
            </w:r>
            <w:r w:rsidRPr="00EC100C">
              <w:rPr>
                <w:rFonts w:ascii="Times New Roman" w:eastAsia="Times New Roman" w:hAnsi="Times New Roman" w:cs="Times New Roman"/>
                <w:i/>
                <w:sz w:val="18"/>
                <w:szCs w:val="18"/>
                <w:lang w:eastAsia="ru-RU"/>
              </w:rPr>
              <w:t xml:space="preserve"> __________________________________</w:t>
            </w:r>
          </w:p>
        </w:tc>
        <w:tc>
          <w:tcPr>
            <w:tcW w:w="1818" w:type="dxa"/>
          </w:tcPr>
          <w:p w14:paraId="44830057"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54A17909" w14:textId="77777777" w:rsidTr="00507DE6">
        <w:trPr>
          <w:cantSplit/>
          <w:trHeight w:val="274"/>
        </w:trPr>
        <w:tc>
          <w:tcPr>
            <w:tcW w:w="8819" w:type="dxa"/>
            <w:gridSpan w:val="2"/>
            <w:vAlign w:val="center"/>
          </w:tcPr>
          <w:p w14:paraId="4D09BE79"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6.</w:t>
            </w:r>
            <w:r w:rsidRPr="00EC100C">
              <w:rPr>
                <w:rFonts w:ascii="Times New Roman" w:eastAsia="Times New Roman" w:hAnsi="Times New Roman" w:cs="Times New Roman"/>
                <w:sz w:val="18"/>
                <w:szCs w:val="18"/>
                <w:lang w:eastAsia="ru-RU"/>
              </w:rPr>
              <w:t xml:space="preserve"> Является ли Организация налоговым резидентом США?                                          </w:t>
            </w:r>
          </w:p>
          <w:p w14:paraId="09DD0DCA" w14:textId="77777777" w:rsidR="00EC100C" w:rsidRPr="00EC100C" w:rsidRDefault="00EC100C" w:rsidP="00EC100C">
            <w:pPr>
              <w:spacing w:after="0" w:line="240" w:lineRule="auto"/>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Если «ДА»:</w:t>
            </w:r>
          </w:p>
          <w:p w14:paraId="0066AC18" w14:textId="07B46736" w:rsidR="00EC100C" w:rsidRPr="00EC100C" w:rsidRDefault="00EC100C" w:rsidP="00EC100C">
            <w:pPr>
              <w:spacing w:after="0" w:line="276" w:lineRule="auto"/>
              <w:jc w:val="both"/>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sz w:val="18"/>
                <w:szCs w:val="18"/>
                <w:lang w:eastAsia="ru-RU"/>
              </w:rPr>
              <w:t xml:space="preserve">1. Заполните и предоставьте в ООО «БК РЕГИОН» форму </w:t>
            </w:r>
            <w:r w:rsidRPr="00EC100C">
              <w:rPr>
                <w:rFonts w:ascii="Times New Roman" w:eastAsia="Times New Roman" w:hAnsi="Times New Roman" w:cs="Times New Roman"/>
                <w:b/>
                <w:sz w:val="18"/>
                <w:szCs w:val="18"/>
                <w:lang w:val="en-US" w:eastAsia="ru-RU"/>
              </w:rPr>
              <w:t>W</w:t>
            </w:r>
            <w:r w:rsidRPr="00EC100C">
              <w:rPr>
                <w:rFonts w:ascii="Times New Roman" w:eastAsia="Times New Roman" w:hAnsi="Times New Roman" w:cs="Times New Roman"/>
                <w:b/>
                <w:sz w:val="18"/>
                <w:szCs w:val="18"/>
                <w:lang w:eastAsia="ru-RU"/>
              </w:rPr>
              <w:t>-9</w:t>
            </w:r>
            <w:r w:rsidR="003E54EE">
              <w:rPr>
                <w:rStyle w:val="a3"/>
                <w:rFonts w:ascii="Times New Roman" w:eastAsia="Times New Roman" w:hAnsi="Times New Roman" w:cs="Times New Roman"/>
                <w:b/>
                <w:sz w:val="18"/>
                <w:szCs w:val="18"/>
                <w:lang w:eastAsia="ru-RU"/>
              </w:rPr>
              <w:footnoteReference w:id="2"/>
            </w:r>
          </w:p>
          <w:p w14:paraId="7DE4C08C" w14:textId="77777777" w:rsidR="00EC100C" w:rsidRPr="00EC100C" w:rsidRDefault="00EC100C" w:rsidP="00EC100C">
            <w:pPr>
              <w:spacing w:after="0" w:line="276"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2. Укажите статус организации для целей </w:t>
            </w:r>
            <w:r w:rsidRPr="00EC100C">
              <w:rPr>
                <w:rFonts w:ascii="Times New Roman" w:eastAsia="Times New Roman" w:hAnsi="Times New Roman" w:cs="Times New Roman"/>
                <w:sz w:val="18"/>
                <w:szCs w:val="18"/>
                <w:lang w:val="en-US" w:eastAsia="ru-RU"/>
              </w:rPr>
              <w:t>FATCA</w:t>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i/>
                <w:sz w:val="18"/>
                <w:szCs w:val="18"/>
                <w:lang w:eastAsia="ru-RU"/>
              </w:rPr>
              <w:t>(выбрать один вариант)</w:t>
            </w:r>
            <w:r w:rsidRPr="00EC100C">
              <w:rPr>
                <w:rFonts w:ascii="Times New Roman" w:eastAsia="Times New Roman" w:hAnsi="Times New Roman" w:cs="Times New Roman"/>
                <w:sz w:val="18"/>
                <w:szCs w:val="18"/>
                <w:lang w:eastAsia="ru-RU"/>
              </w:rPr>
              <w:t>:</w:t>
            </w:r>
          </w:p>
          <w:p w14:paraId="4BBBC507" w14:textId="77777777" w:rsidR="00EC100C" w:rsidRPr="00EC100C" w:rsidRDefault="00EC100C" w:rsidP="00EC100C">
            <w:pPr>
              <w:spacing w:after="0" w:line="276" w:lineRule="auto"/>
              <w:jc w:val="both"/>
              <w:rPr>
                <w:rFonts w:ascii="Times New Roman" w:eastAsia="Times New Roman" w:hAnsi="Times New Roman" w:cs="Times New Roman"/>
                <w:color w:val="262626"/>
                <w:sz w:val="18"/>
                <w:szCs w:val="18"/>
                <w:shd w:val="clear" w:color="auto" w:fill="FFFFFF"/>
                <w:lang w:eastAsia="ru-RU"/>
              </w:rPr>
            </w:pPr>
            <w:r w:rsidRPr="00EC100C">
              <w:rPr>
                <w:rFonts w:ascii="Times New Roman" w:eastAsia="Times New Roman" w:hAnsi="Times New Roman" w:cs="Times New Roman"/>
                <w:color w:val="262626"/>
                <w:sz w:val="18"/>
                <w:szCs w:val="18"/>
                <w:shd w:val="clear" w:color="auto" w:fill="FFFFFF"/>
                <w:lang w:eastAsia="ru-RU"/>
              </w:rPr>
              <w:fldChar w:fldCharType="begin">
                <w:ffData>
                  <w:name w:val="Флажок9"/>
                  <w:enabled/>
                  <w:calcOnExit w:val="0"/>
                  <w:checkBox>
                    <w:sizeAuto/>
                    <w:default w:val="0"/>
                  </w:checkBox>
                </w:ffData>
              </w:fldChar>
            </w:r>
            <w:r w:rsidRPr="00EC100C">
              <w:rPr>
                <w:rFonts w:ascii="Times New Roman" w:eastAsia="Times New Roman" w:hAnsi="Times New Roman" w:cs="Times New Roman"/>
                <w:color w:val="262626"/>
                <w:sz w:val="18"/>
                <w:szCs w:val="18"/>
                <w:shd w:val="clear" w:color="auto" w:fill="FFFFFF"/>
                <w:lang w:eastAsia="ru-RU"/>
              </w:rPr>
              <w:instrText xml:space="preserve"> FORMCHECKBOX </w:instrText>
            </w:r>
            <w:r w:rsidR="00C52DC4">
              <w:rPr>
                <w:rFonts w:ascii="Times New Roman" w:eastAsia="Times New Roman" w:hAnsi="Times New Roman" w:cs="Times New Roman"/>
                <w:color w:val="262626"/>
                <w:sz w:val="18"/>
                <w:szCs w:val="18"/>
                <w:shd w:val="clear" w:color="auto" w:fill="FFFFFF"/>
                <w:lang w:eastAsia="ru-RU"/>
              </w:rPr>
            </w:r>
            <w:r w:rsidR="00C52DC4">
              <w:rPr>
                <w:rFonts w:ascii="Times New Roman" w:eastAsia="Times New Roman" w:hAnsi="Times New Roman" w:cs="Times New Roman"/>
                <w:color w:val="262626"/>
                <w:sz w:val="18"/>
                <w:szCs w:val="18"/>
                <w:shd w:val="clear" w:color="auto" w:fill="FFFFFF"/>
                <w:lang w:eastAsia="ru-RU"/>
              </w:rPr>
              <w:fldChar w:fldCharType="separate"/>
            </w:r>
            <w:r w:rsidRPr="00EC100C">
              <w:rPr>
                <w:rFonts w:ascii="Times New Roman" w:eastAsia="Times New Roman" w:hAnsi="Times New Roman" w:cs="Times New Roman"/>
                <w:color w:val="262626"/>
                <w:sz w:val="18"/>
                <w:szCs w:val="18"/>
                <w:shd w:val="clear" w:color="auto" w:fill="FFFFFF"/>
                <w:lang w:eastAsia="ru-RU"/>
              </w:rPr>
              <w:fldChar w:fldCharType="end"/>
            </w:r>
            <w:r w:rsidRPr="00EC100C">
              <w:rPr>
                <w:rFonts w:ascii="Times New Roman" w:eastAsia="Times New Roman" w:hAnsi="Times New Roman" w:cs="Times New Roman"/>
                <w:color w:val="262626"/>
                <w:sz w:val="18"/>
                <w:szCs w:val="18"/>
                <w:shd w:val="clear" w:color="auto" w:fill="FFFFFF"/>
                <w:lang w:eastAsia="ru-RU"/>
              </w:rPr>
              <w:t xml:space="preserve"> Определенный налогоплательщик США (</w:t>
            </w:r>
            <w:proofErr w:type="spellStart"/>
            <w:r w:rsidRPr="00EC100C">
              <w:rPr>
                <w:rFonts w:ascii="Times New Roman" w:eastAsia="Times New Roman" w:hAnsi="Times New Roman" w:cs="Times New Roman"/>
                <w:color w:val="262626"/>
                <w:sz w:val="18"/>
                <w:szCs w:val="18"/>
                <w:shd w:val="clear" w:color="auto" w:fill="FFFFFF"/>
                <w:lang w:eastAsia="ru-RU"/>
              </w:rPr>
              <w:t>Specified</w:t>
            </w:r>
            <w:proofErr w:type="spellEnd"/>
            <w:r w:rsidRPr="00EC100C">
              <w:rPr>
                <w:rFonts w:ascii="Times New Roman" w:eastAsia="Times New Roman" w:hAnsi="Times New Roman" w:cs="Times New Roman"/>
                <w:color w:val="262626"/>
                <w:sz w:val="18"/>
                <w:szCs w:val="18"/>
                <w:shd w:val="clear" w:color="auto" w:fill="FFFFFF"/>
                <w:lang w:eastAsia="ru-RU"/>
              </w:rPr>
              <w:t xml:space="preserve"> US </w:t>
            </w:r>
            <w:proofErr w:type="spellStart"/>
            <w:r w:rsidRPr="00EC100C">
              <w:rPr>
                <w:rFonts w:ascii="Times New Roman" w:eastAsia="Times New Roman" w:hAnsi="Times New Roman" w:cs="Times New Roman"/>
                <w:color w:val="262626"/>
                <w:sz w:val="18"/>
                <w:szCs w:val="18"/>
                <w:shd w:val="clear" w:color="auto" w:fill="FFFFFF"/>
                <w:lang w:eastAsia="ru-RU"/>
              </w:rPr>
              <w:t>person</w:t>
            </w:r>
            <w:proofErr w:type="spellEnd"/>
            <w:r w:rsidRPr="00EC100C">
              <w:rPr>
                <w:rFonts w:ascii="Times New Roman" w:eastAsia="Times New Roman" w:hAnsi="Times New Roman" w:cs="Times New Roman"/>
                <w:color w:val="262626"/>
                <w:sz w:val="18"/>
                <w:szCs w:val="18"/>
                <w:shd w:val="clear" w:color="auto" w:fill="FFFFFF"/>
                <w:lang w:eastAsia="ru-RU"/>
              </w:rPr>
              <w:t>)</w:t>
            </w:r>
          </w:p>
          <w:p w14:paraId="7D8283AB"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color w:val="262626"/>
                <w:sz w:val="18"/>
                <w:szCs w:val="18"/>
                <w:shd w:val="clear" w:color="auto" w:fill="F5F5F5"/>
                <w:lang w:eastAsia="ru-RU"/>
              </w:rPr>
              <w:fldChar w:fldCharType="begin">
                <w:ffData>
                  <w:name w:val="Флажок10"/>
                  <w:enabled/>
                  <w:calcOnExit w:val="0"/>
                  <w:checkBox>
                    <w:sizeAuto/>
                    <w:default w:val="0"/>
                  </w:checkBox>
                </w:ffData>
              </w:fldChar>
            </w:r>
            <w:r w:rsidRPr="00EC100C">
              <w:rPr>
                <w:rFonts w:ascii="Times New Roman" w:eastAsia="Times New Roman" w:hAnsi="Times New Roman" w:cs="Times New Roman"/>
                <w:color w:val="262626"/>
                <w:sz w:val="18"/>
                <w:szCs w:val="18"/>
                <w:shd w:val="clear" w:color="auto" w:fill="F5F5F5"/>
                <w:lang w:eastAsia="ru-RU"/>
              </w:rPr>
              <w:instrText xml:space="preserve"> FORMCHECKBOX </w:instrText>
            </w:r>
            <w:r w:rsidR="00C52DC4">
              <w:rPr>
                <w:rFonts w:ascii="Times New Roman" w:eastAsia="Times New Roman" w:hAnsi="Times New Roman" w:cs="Times New Roman"/>
                <w:color w:val="262626"/>
                <w:sz w:val="18"/>
                <w:szCs w:val="18"/>
                <w:shd w:val="clear" w:color="auto" w:fill="F5F5F5"/>
                <w:lang w:eastAsia="ru-RU"/>
              </w:rPr>
            </w:r>
            <w:r w:rsidR="00C52DC4">
              <w:rPr>
                <w:rFonts w:ascii="Times New Roman" w:eastAsia="Times New Roman" w:hAnsi="Times New Roman" w:cs="Times New Roman"/>
                <w:color w:val="262626"/>
                <w:sz w:val="18"/>
                <w:szCs w:val="18"/>
                <w:shd w:val="clear" w:color="auto" w:fill="F5F5F5"/>
                <w:lang w:eastAsia="ru-RU"/>
              </w:rPr>
              <w:fldChar w:fldCharType="separate"/>
            </w:r>
            <w:r w:rsidRPr="00EC100C">
              <w:rPr>
                <w:rFonts w:ascii="Times New Roman" w:eastAsia="Times New Roman" w:hAnsi="Times New Roman" w:cs="Times New Roman"/>
                <w:color w:val="262626"/>
                <w:sz w:val="18"/>
                <w:szCs w:val="18"/>
                <w:shd w:val="clear" w:color="auto" w:fill="F5F5F5"/>
                <w:lang w:eastAsia="ru-RU"/>
              </w:rPr>
              <w:fldChar w:fldCharType="end"/>
            </w:r>
            <w:r w:rsidRPr="00EC100C">
              <w:rPr>
                <w:rFonts w:ascii="Times New Roman" w:eastAsia="Times New Roman" w:hAnsi="Times New Roman" w:cs="Times New Roman"/>
                <w:color w:val="262626"/>
                <w:sz w:val="18"/>
                <w:szCs w:val="18"/>
                <w:shd w:val="clear" w:color="auto" w:fill="F5F5F5"/>
                <w:lang w:eastAsia="ru-RU"/>
              </w:rPr>
              <w:t xml:space="preserve"> </w:t>
            </w:r>
            <w:r w:rsidRPr="00EC100C">
              <w:rPr>
                <w:rFonts w:ascii="Times New Roman" w:eastAsia="Times New Roman" w:hAnsi="Times New Roman" w:cs="Times New Roman"/>
                <w:color w:val="262626"/>
                <w:sz w:val="18"/>
                <w:szCs w:val="18"/>
                <w:shd w:val="clear" w:color="auto" w:fill="FFFFFF"/>
                <w:lang w:eastAsia="ru-RU"/>
              </w:rPr>
              <w:t>Налогоплательщик США, исключенный для целей FATCA (</w:t>
            </w:r>
            <w:proofErr w:type="spellStart"/>
            <w:r w:rsidRPr="00EC100C">
              <w:rPr>
                <w:rFonts w:ascii="Times New Roman" w:eastAsia="Times New Roman" w:hAnsi="Times New Roman" w:cs="Times New Roman"/>
                <w:color w:val="262626"/>
                <w:sz w:val="18"/>
                <w:szCs w:val="18"/>
                <w:shd w:val="clear" w:color="auto" w:fill="FFFFFF"/>
                <w:lang w:eastAsia="ru-RU"/>
              </w:rPr>
              <w:t>Non-specified</w:t>
            </w:r>
            <w:proofErr w:type="spellEnd"/>
            <w:r w:rsidRPr="00EC100C">
              <w:rPr>
                <w:rFonts w:ascii="Times New Roman" w:eastAsia="Times New Roman" w:hAnsi="Times New Roman" w:cs="Times New Roman"/>
                <w:color w:val="262626"/>
                <w:sz w:val="18"/>
                <w:szCs w:val="18"/>
                <w:shd w:val="clear" w:color="auto" w:fill="FFFFFF"/>
                <w:lang w:eastAsia="ru-RU"/>
              </w:rPr>
              <w:t xml:space="preserve"> US </w:t>
            </w:r>
            <w:proofErr w:type="spellStart"/>
            <w:r w:rsidRPr="00EC100C">
              <w:rPr>
                <w:rFonts w:ascii="Times New Roman" w:eastAsia="Times New Roman" w:hAnsi="Times New Roman" w:cs="Times New Roman"/>
                <w:color w:val="262626"/>
                <w:sz w:val="18"/>
                <w:szCs w:val="18"/>
                <w:shd w:val="clear" w:color="auto" w:fill="FFFFFF"/>
                <w:lang w:eastAsia="ru-RU"/>
              </w:rPr>
              <w:t>Person</w:t>
            </w:r>
            <w:proofErr w:type="spellEnd"/>
            <w:r w:rsidRPr="00EC100C">
              <w:rPr>
                <w:rFonts w:ascii="Times New Roman" w:eastAsia="Times New Roman" w:hAnsi="Times New Roman" w:cs="Times New Roman"/>
                <w:color w:val="262626"/>
                <w:sz w:val="18"/>
                <w:szCs w:val="18"/>
                <w:shd w:val="clear" w:color="auto" w:fill="FFFFFF"/>
                <w:lang w:eastAsia="ru-RU"/>
              </w:rPr>
              <w:t>)</w:t>
            </w:r>
          </w:p>
        </w:tc>
        <w:tc>
          <w:tcPr>
            <w:tcW w:w="1818" w:type="dxa"/>
          </w:tcPr>
          <w:p w14:paraId="13022711"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4D87EFCB" w14:textId="77777777" w:rsidTr="00507DE6">
        <w:trPr>
          <w:cantSplit/>
          <w:trHeight w:val="278"/>
        </w:trPr>
        <w:tc>
          <w:tcPr>
            <w:tcW w:w="8819" w:type="dxa"/>
            <w:gridSpan w:val="2"/>
            <w:vAlign w:val="center"/>
          </w:tcPr>
          <w:p w14:paraId="51AD4182"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7.</w:t>
            </w:r>
            <w:r w:rsidRPr="00EC100C">
              <w:rPr>
                <w:rFonts w:ascii="Times New Roman" w:eastAsia="Times New Roman" w:hAnsi="Times New Roman" w:cs="Times New Roman"/>
                <w:sz w:val="18"/>
                <w:szCs w:val="18"/>
                <w:lang w:eastAsia="ru-RU"/>
              </w:rPr>
              <w:t xml:space="preserve"> Является ли Организация пассивной нефинансовой организацией для целей FATCA, в составе учредителей (участников) которой есть один или нескольких налогоплательщиков США (граждан США, постоянных резидентов США или юридических лиц, местом учреждения которых является США) с прямым либо косвенным владением 10 и более процентов долей в его уставном капитале?</w:t>
            </w:r>
          </w:p>
        </w:tc>
        <w:tc>
          <w:tcPr>
            <w:tcW w:w="1818" w:type="dxa"/>
          </w:tcPr>
          <w:p w14:paraId="7EB70000"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6291405C" w14:textId="77777777" w:rsidTr="00507DE6">
        <w:trPr>
          <w:cantSplit/>
          <w:trHeight w:val="240"/>
        </w:trPr>
        <w:tc>
          <w:tcPr>
            <w:tcW w:w="8819" w:type="dxa"/>
            <w:gridSpan w:val="2"/>
            <w:vAlign w:val="center"/>
          </w:tcPr>
          <w:p w14:paraId="730718E2"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8</w:t>
            </w:r>
            <w:r w:rsidRPr="00711F99">
              <w:rPr>
                <w:rFonts w:ascii="Times New Roman" w:eastAsia="Times New Roman" w:hAnsi="Times New Roman" w:cs="Times New Roman"/>
                <w:b/>
                <w:i/>
                <w:sz w:val="18"/>
                <w:szCs w:val="18"/>
                <w:lang w:eastAsia="ru-RU"/>
              </w:rPr>
              <w:t>.</w:t>
            </w:r>
            <w:r w:rsidRPr="00EC100C">
              <w:rPr>
                <w:rFonts w:ascii="Times New Roman" w:eastAsia="Times New Roman" w:hAnsi="Times New Roman" w:cs="Times New Roman"/>
                <w:i/>
                <w:sz w:val="18"/>
                <w:szCs w:val="18"/>
                <w:lang w:eastAsia="ru-RU"/>
              </w:rPr>
              <w:t xml:space="preserve"> </w:t>
            </w:r>
            <w:r w:rsidRPr="00EC100C">
              <w:rPr>
                <w:rFonts w:ascii="Times New Roman" w:eastAsia="Times New Roman" w:hAnsi="Times New Roman" w:cs="Times New Roman"/>
                <w:sz w:val="18"/>
                <w:szCs w:val="18"/>
                <w:lang w:eastAsia="ru-RU"/>
              </w:rPr>
              <w:t>Владеет ли Организация финансовыми инструментами, выпущенными на территории США, или планирует приобретать такие инструменты?</w:t>
            </w:r>
          </w:p>
        </w:tc>
        <w:tc>
          <w:tcPr>
            <w:tcW w:w="1818" w:type="dxa"/>
          </w:tcPr>
          <w:p w14:paraId="725283A5"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53F46899" w14:textId="77777777" w:rsidTr="00507DE6">
        <w:trPr>
          <w:cantSplit/>
          <w:trHeight w:val="287"/>
        </w:trPr>
        <w:tc>
          <w:tcPr>
            <w:tcW w:w="8819" w:type="dxa"/>
            <w:gridSpan w:val="2"/>
          </w:tcPr>
          <w:p w14:paraId="795EE727"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hAnsi="Times New Roman" w:cs="Times New Roman"/>
                <w:b/>
                <w:sz w:val="18"/>
                <w:szCs w:val="18"/>
              </w:rPr>
              <w:t>9.</w:t>
            </w:r>
            <w:r w:rsidRPr="00EC100C">
              <w:rPr>
                <w:rFonts w:ascii="Times New Roman" w:hAnsi="Times New Roman" w:cs="Times New Roman"/>
                <w:sz w:val="18"/>
                <w:szCs w:val="18"/>
              </w:rPr>
              <w:t xml:space="preserve"> </w:t>
            </w:r>
            <w:r w:rsidRPr="00EC100C">
              <w:rPr>
                <w:rFonts w:ascii="Times New Roman" w:eastAsia="Times New Roman" w:hAnsi="Times New Roman" w:cs="Times New Roman"/>
                <w:sz w:val="18"/>
                <w:szCs w:val="18"/>
                <w:lang w:eastAsia="ru-RU"/>
              </w:rPr>
              <w:t xml:space="preserve">Является ли Организация финансовым институтом для целей </w:t>
            </w:r>
            <w:r w:rsidRPr="00EC100C">
              <w:rPr>
                <w:rFonts w:ascii="Times New Roman" w:eastAsia="Times New Roman" w:hAnsi="Times New Roman" w:cs="Times New Roman"/>
                <w:sz w:val="18"/>
                <w:szCs w:val="18"/>
                <w:lang w:val="en-US" w:eastAsia="ru-RU"/>
              </w:rPr>
              <w:t>FATCA</w:t>
            </w:r>
            <w:r w:rsidRPr="00EC100C">
              <w:rPr>
                <w:rFonts w:ascii="Times New Roman" w:eastAsia="Times New Roman" w:hAnsi="Times New Roman" w:cs="Times New Roman"/>
                <w:sz w:val="18"/>
                <w:szCs w:val="18"/>
                <w:lang w:eastAsia="ru-RU"/>
              </w:rPr>
              <w:t>?</w:t>
            </w:r>
          </w:p>
          <w:p w14:paraId="48D6CC49" w14:textId="77777777" w:rsidR="00EC100C" w:rsidRPr="00EC100C" w:rsidRDefault="00EC100C" w:rsidP="00EC100C">
            <w:pPr>
              <w:spacing w:after="0" w:line="240" w:lineRule="auto"/>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Если «ДА», укажите вид деятельности финансового института:</w:t>
            </w:r>
          </w:p>
          <w:p w14:paraId="7367F5F1"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52DC4">
              <w:rPr>
                <w:rFonts w:ascii="Times New Roman" w:eastAsia="Calibri" w:hAnsi="Times New Roman" w:cs="Times New Roman"/>
                <w:sz w:val="18"/>
                <w:szCs w:val="18"/>
                <w:lang w:eastAsia="ru-RU"/>
              </w:rPr>
            </w:r>
            <w:r w:rsidR="00C52DC4">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Банковская организация (</w:t>
            </w:r>
            <w:r w:rsidRPr="00EC100C">
              <w:rPr>
                <w:rFonts w:ascii="Times New Roman" w:eastAsia="Calibri" w:hAnsi="Times New Roman" w:cs="Times New Roman"/>
                <w:sz w:val="18"/>
                <w:szCs w:val="18"/>
                <w:lang w:val="en-US" w:eastAsia="ru-RU"/>
              </w:rPr>
              <w:t>depository</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institution</w:t>
            </w:r>
            <w:r w:rsidRPr="00EC100C">
              <w:rPr>
                <w:rFonts w:ascii="Times New Roman" w:eastAsia="Calibri" w:hAnsi="Times New Roman" w:cs="Times New Roman"/>
                <w:sz w:val="18"/>
                <w:szCs w:val="18"/>
                <w:lang w:eastAsia="ru-RU"/>
              </w:rPr>
              <w:t>)</w:t>
            </w:r>
          </w:p>
          <w:p w14:paraId="76530E31"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52DC4">
              <w:rPr>
                <w:rFonts w:ascii="Times New Roman" w:eastAsia="Calibri" w:hAnsi="Times New Roman" w:cs="Times New Roman"/>
                <w:sz w:val="18"/>
                <w:szCs w:val="18"/>
                <w:lang w:eastAsia="ru-RU"/>
              </w:rPr>
            </w:r>
            <w:r w:rsidR="00C52DC4">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Депозитарная организация (</w:t>
            </w:r>
            <w:r w:rsidRPr="00EC100C">
              <w:rPr>
                <w:rFonts w:ascii="Times New Roman" w:eastAsia="Calibri" w:hAnsi="Times New Roman" w:cs="Times New Roman"/>
                <w:sz w:val="18"/>
                <w:szCs w:val="18"/>
                <w:lang w:val="en-US" w:eastAsia="ru-RU"/>
              </w:rPr>
              <w:t>custodial</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institution</w:t>
            </w:r>
            <w:r w:rsidRPr="00EC100C">
              <w:rPr>
                <w:rFonts w:ascii="Times New Roman" w:eastAsia="Calibri" w:hAnsi="Times New Roman" w:cs="Times New Roman"/>
                <w:sz w:val="18"/>
                <w:szCs w:val="18"/>
                <w:lang w:eastAsia="ru-RU"/>
              </w:rPr>
              <w:t>)</w:t>
            </w:r>
          </w:p>
          <w:p w14:paraId="6B546084"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52DC4">
              <w:rPr>
                <w:rFonts w:ascii="Times New Roman" w:eastAsia="Calibri" w:hAnsi="Times New Roman" w:cs="Times New Roman"/>
                <w:sz w:val="18"/>
                <w:szCs w:val="18"/>
                <w:lang w:eastAsia="ru-RU"/>
              </w:rPr>
            </w:r>
            <w:r w:rsidR="00C52DC4">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Инвестиционная компания (</w:t>
            </w:r>
            <w:r w:rsidRPr="00EC100C">
              <w:rPr>
                <w:rFonts w:ascii="Times New Roman" w:eastAsia="Calibri" w:hAnsi="Times New Roman" w:cs="Times New Roman"/>
                <w:sz w:val="18"/>
                <w:szCs w:val="18"/>
                <w:lang w:val="en-US" w:eastAsia="ru-RU"/>
              </w:rPr>
              <w:t>investment</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company</w:t>
            </w:r>
            <w:r w:rsidRPr="00EC100C">
              <w:rPr>
                <w:rFonts w:ascii="Times New Roman" w:eastAsia="Calibri" w:hAnsi="Times New Roman" w:cs="Times New Roman"/>
                <w:sz w:val="18"/>
                <w:szCs w:val="18"/>
                <w:lang w:eastAsia="ru-RU"/>
              </w:rPr>
              <w:t>)</w:t>
            </w:r>
          </w:p>
          <w:p w14:paraId="1F078564"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52DC4">
              <w:rPr>
                <w:rFonts w:ascii="Times New Roman" w:eastAsia="Calibri" w:hAnsi="Times New Roman" w:cs="Times New Roman"/>
                <w:sz w:val="18"/>
                <w:szCs w:val="18"/>
                <w:lang w:eastAsia="ru-RU"/>
              </w:rPr>
            </w:r>
            <w:r w:rsidR="00C52DC4">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Холдинговая компания (</w:t>
            </w:r>
            <w:r w:rsidRPr="00EC100C">
              <w:rPr>
                <w:rFonts w:ascii="Times New Roman" w:eastAsia="Calibri" w:hAnsi="Times New Roman" w:cs="Times New Roman"/>
                <w:sz w:val="18"/>
                <w:szCs w:val="18"/>
                <w:lang w:val="en-US" w:eastAsia="ru-RU"/>
              </w:rPr>
              <w:t>Holding</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company</w:t>
            </w:r>
            <w:r w:rsidRPr="00EC100C">
              <w:rPr>
                <w:rFonts w:ascii="Times New Roman" w:eastAsia="Calibri" w:hAnsi="Times New Roman" w:cs="Times New Roman"/>
                <w:sz w:val="18"/>
                <w:szCs w:val="18"/>
                <w:lang w:eastAsia="ru-RU"/>
              </w:rPr>
              <w:t>)</w:t>
            </w:r>
          </w:p>
          <w:p w14:paraId="7E951448"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52DC4">
              <w:rPr>
                <w:rFonts w:ascii="Times New Roman" w:eastAsia="Calibri" w:hAnsi="Times New Roman" w:cs="Times New Roman"/>
                <w:sz w:val="18"/>
                <w:szCs w:val="18"/>
                <w:lang w:eastAsia="ru-RU"/>
              </w:rPr>
            </w:r>
            <w:r w:rsidR="00C52DC4">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Казначейская компания (</w:t>
            </w:r>
            <w:r w:rsidRPr="00EC100C">
              <w:rPr>
                <w:rFonts w:ascii="Times New Roman" w:eastAsia="Calibri" w:hAnsi="Times New Roman" w:cs="Times New Roman"/>
                <w:sz w:val="18"/>
                <w:szCs w:val="18"/>
                <w:lang w:val="en-US" w:eastAsia="ru-RU"/>
              </w:rPr>
              <w:t>Treasury</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Center</w:t>
            </w:r>
            <w:r w:rsidRPr="00EC100C">
              <w:rPr>
                <w:rFonts w:ascii="Times New Roman" w:eastAsia="Calibri" w:hAnsi="Times New Roman" w:cs="Times New Roman"/>
                <w:sz w:val="18"/>
                <w:szCs w:val="18"/>
                <w:lang w:eastAsia="ru-RU"/>
              </w:rPr>
              <w:t>)</w:t>
            </w:r>
          </w:p>
          <w:p w14:paraId="38380EE2"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52DC4">
              <w:rPr>
                <w:rFonts w:ascii="Times New Roman" w:eastAsia="Calibri" w:hAnsi="Times New Roman" w:cs="Times New Roman"/>
                <w:sz w:val="18"/>
                <w:szCs w:val="18"/>
                <w:lang w:eastAsia="ru-RU"/>
              </w:rPr>
            </w:r>
            <w:r w:rsidR="00C52DC4">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Страховая компания (</w:t>
            </w:r>
            <w:r w:rsidRPr="00EC100C">
              <w:rPr>
                <w:rFonts w:ascii="Times New Roman" w:eastAsia="Calibri" w:hAnsi="Times New Roman" w:cs="Times New Roman"/>
                <w:sz w:val="18"/>
                <w:szCs w:val="18"/>
                <w:lang w:val="en-US" w:eastAsia="ru-RU"/>
              </w:rPr>
              <w:t>Insurance</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institution</w:t>
            </w:r>
            <w:r w:rsidRPr="00EC100C">
              <w:rPr>
                <w:rFonts w:ascii="Times New Roman" w:eastAsia="Calibri" w:hAnsi="Times New Roman" w:cs="Times New Roman"/>
                <w:sz w:val="18"/>
                <w:szCs w:val="18"/>
                <w:lang w:eastAsia="ru-RU"/>
              </w:rPr>
              <w:t>)</w:t>
            </w:r>
          </w:p>
          <w:p w14:paraId="599FD056"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eastAsia="Calibri" w:hAnsi="Times New Roman" w:cs="Times New Roman"/>
                <w:b/>
                <w:i/>
                <w:sz w:val="18"/>
                <w:szCs w:val="18"/>
                <w:lang w:eastAsia="ru-RU"/>
              </w:rPr>
              <w:t>Если «НЕТ», переходите к п.11</w:t>
            </w:r>
          </w:p>
        </w:tc>
        <w:tc>
          <w:tcPr>
            <w:tcW w:w="1818" w:type="dxa"/>
            <w:vAlign w:val="center"/>
          </w:tcPr>
          <w:p w14:paraId="63086415" w14:textId="77777777" w:rsidR="00EC100C" w:rsidRPr="00EC100C" w:rsidRDefault="00EC100C" w:rsidP="00EC100C">
            <w:pPr>
              <w:spacing w:after="200" w:line="276" w:lineRule="auto"/>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6DEEA711" w14:textId="77777777" w:rsidTr="00507DE6">
        <w:trPr>
          <w:cantSplit/>
          <w:trHeight w:val="196"/>
        </w:trPr>
        <w:tc>
          <w:tcPr>
            <w:tcW w:w="8819" w:type="dxa"/>
            <w:gridSpan w:val="2"/>
          </w:tcPr>
          <w:p w14:paraId="625D8FCB"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hAnsi="Times New Roman" w:cs="Times New Roman"/>
                <w:b/>
                <w:sz w:val="18"/>
                <w:szCs w:val="18"/>
              </w:rPr>
              <w:lastRenderedPageBreak/>
              <w:t>10.</w:t>
            </w:r>
            <w:r w:rsidRPr="00EC100C">
              <w:rPr>
                <w:rFonts w:ascii="Times New Roman" w:hAnsi="Times New Roman" w:cs="Times New Roman"/>
                <w:sz w:val="18"/>
                <w:szCs w:val="18"/>
              </w:rPr>
              <w:t xml:space="preserve"> </w:t>
            </w:r>
            <w:r w:rsidRPr="00EC100C">
              <w:rPr>
                <w:rFonts w:ascii="Times New Roman" w:eastAsia="Times New Roman" w:hAnsi="Times New Roman" w:cs="Times New Roman"/>
                <w:sz w:val="18"/>
                <w:szCs w:val="18"/>
                <w:lang w:eastAsia="ru-RU"/>
              </w:rPr>
              <w:t>Имеется ли у финансового института Глобальный идентификационный номер посредника (GIIN)?</w:t>
            </w:r>
          </w:p>
          <w:p w14:paraId="3A625343"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b/>
                <w:i/>
                <w:sz w:val="18"/>
                <w:szCs w:val="18"/>
                <w:lang w:eastAsia="ru-RU"/>
              </w:rPr>
              <w:t xml:space="preserve">Если «ДА», укажите статус финансового института для целей FATCA и </w:t>
            </w:r>
            <w:r w:rsidRPr="00EC100C">
              <w:rPr>
                <w:rFonts w:ascii="Times New Roman" w:eastAsia="Times New Roman" w:hAnsi="Times New Roman" w:cs="Times New Roman"/>
                <w:b/>
                <w:i/>
                <w:sz w:val="18"/>
                <w:szCs w:val="18"/>
                <w:lang w:val="en-US" w:eastAsia="ru-RU"/>
              </w:rPr>
              <w:t>GIIN</w:t>
            </w:r>
            <w:r w:rsidRPr="00EC100C">
              <w:rPr>
                <w:rFonts w:ascii="Times New Roman" w:eastAsia="Times New Roman" w:hAnsi="Times New Roman" w:cs="Times New Roman"/>
                <w:b/>
                <w:sz w:val="18"/>
                <w:szCs w:val="18"/>
                <w:lang w:eastAsia="ru-RU"/>
              </w:rPr>
              <w:t>:</w:t>
            </w:r>
            <w:r w:rsidRPr="00EC100C">
              <w:rPr>
                <w:rFonts w:ascii="Times New Roman" w:eastAsia="Times New Roman" w:hAnsi="Times New Roman" w:cs="Times New Roman"/>
                <w:sz w:val="18"/>
                <w:szCs w:val="18"/>
                <w:lang w:eastAsia="ru-RU"/>
              </w:rPr>
              <w:t xml:space="preserve"> </w:t>
            </w:r>
          </w:p>
          <w:p w14:paraId="6920F61F" w14:textId="77777777" w:rsidR="00EC100C" w:rsidRPr="00EC100C" w:rsidRDefault="00EC100C" w:rsidP="00EC100C">
            <w:pPr>
              <w:spacing w:after="0" w:line="240" w:lineRule="auto"/>
              <w:jc w:val="both"/>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b/>
                <w:sz w:val="18"/>
                <w:szCs w:val="18"/>
                <w:lang w:eastAsia="ru-RU"/>
              </w:rPr>
              <w:t>GIIN____________________</w:t>
            </w:r>
          </w:p>
          <w:p w14:paraId="308EF9BA"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1.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Участвующий финансовый институт (без МС</w:t>
            </w:r>
            <w:r w:rsidRPr="00EC100C">
              <w:rPr>
                <w:rFonts w:ascii="Times New Roman" w:eastAsia="Times New Roman" w:hAnsi="Times New Roman" w:cs="Times New Roman"/>
                <w:sz w:val="18"/>
                <w:szCs w:val="18"/>
                <w:vertAlign w:val="superscript"/>
                <w:lang w:eastAsia="ru-RU"/>
              </w:rPr>
              <w:footnoteReference w:id="3"/>
            </w:r>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Participating</w:t>
            </w:r>
            <w:proofErr w:type="spellEnd"/>
            <w:r w:rsidRPr="00EC100C">
              <w:rPr>
                <w:rFonts w:ascii="Times New Roman" w:eastAsia="Times New Roman" w:hAnsi="Times New Roman" w:cs="Times New Roman"/>
                <w:sz w:val="18"/>
                <w:szCs w:val="18"/>
                <w:lang w:eastAsia="ru-RU"/>
              </w:rPr>
              <w:t xml:space="preserve"> FFI </w:t>
            </w:r>
            <w:proofErr w:type="spellStart"/>
            <w:r w:rsidRPr="00EC100C">
              <w:rPr>
                <w:rFonts w:ascii="Times New Roman" w:eastAsia="Times New Roman" w:hAnsi="Times New Roman" w:cs="Times New Roman"/>
                <w:sz w:val="18"/>
                <w:szCs w:val="18"/>
                <w:lang w:eastAsia="ru-RU"/>
              </w:rPr>
              <w:t>not</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covered</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by</w:t>
            </w:r>
            <w:proofErr w:type="spellEnd"/>
            <w:r w:rsidRPr="00EC100C">
              <w:rPr>
                <w:rFonts w:ascii="Times New Roman" w:eastAsia="Times New Roman" w:hAnsi="Times New Roman" w:cs="Times New Roman"/>
                <w:sz w:val="18"/>
                <w:szCs w:val="18"/>
                <w:lang w:eastAsia="ru-RU"/>
              </w:rPr>
              <w:t xml:space="preserve"> IGA);</w:t>
            </w:r>
          </w:p>
          <w:p w14:paraId="780F0EB6"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2.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Финансовый институт, предоставляющий информацию в соответствии с МС М1 (</w:t>
            </w:r>
            <w:proofErr w:type="spellStart"/>
            <w:r w:rsidRPr="00EC100C">
              <w:rPr>
                <w:rFonts w:ascii="Times New Roman" w:eastAsia="Times New Roman" w:hAnsi="Times New Roman" w:cs="Times New Roman"/>
                <w:sz w:val="18"/>
                <w:szCs w:val="18"/>
                <w:lang w:eastAsia="ru-RU"/>
              </w:rPr>
              <w:t>Reporting</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Model</w:t>
            </w:r>
            <w:proofErr w:type="spellEnd"/>
            <w:r w:rsidRPr="00EC100C">
              <w:rPr>
                <w:rFonts w:ascii="Times New Roman" w:eastAsia="Times New Roman" w:hAnsi="Times New Roman" w:cs="Times New Roman"/>
                <w:sz w:val="18"/>
                <w:szCs w:val="18"/>
                <w:lang w:eastAsia="ru-RU"/>
              </w:rPr>
              <w:t xml:space="preserve"> 1 FFI);</w:t>
            </w:r>
          </w:p>
          <w:p w14:paraId="74B45A85"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3.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Финансовый институт, предоставляющий информацию в соответствии с МС М2 (</w:t>
            </w:r>
            <w:proofErr w:type="spellStart"/>
            <w:r w:rsidRPr="00EC100C">
              <w:rPr>
                <w:rFonts w:ascii="Times New Roman" w:eastAsia="Times New Roman" w:hAnsi="Times New Roman" w:cs="Times New Roman"/>
                <w:sz w:val="18"/>
                <w:szCs w:val="18"/>
                <w:lang w:eastAsia="ru-RU"/>
              </w:rPr>
              <w:t>Reporting</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Model</w:t>
            </w:r>
            <w:proofErr w:type="spellEnd"/>
            <w:r w:rsidRPr="00EC100C">
              <w:rPr>
                <w:rFonts w:ascii="Times New Roman" w:eastAsia="Times New Roman" w:hAnsi="Times New Roman" w:cs="Times New Roman"/>
                <w:sz w:val="18"/>
                <w:szCs w:val="18"/>
                <w:lang w:eastAsia="ru-RU"/>
              </w:rPr>
              <w:t xml:space="preserve"> 2 FFI);</w:t>
            </w:r>
          </w:p>
          <w:p w14:paraId="46018AA4"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4.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Регистрируемый условно участвующий финансовый институт (</w:t>
            </w:r>
            <w:proofErr w:type="spellStart"/>
            <w:r w:rsidRPr="00EC100C">
              <w:rPr>
                <w:rFonts w:ascii="Times New Roman" w:eastAsia="Times New Roman" w:hAnsi="Times New Roman" w:cs="Times New Roman"/>
                <w:sz w:val="18"/>
                <w:szCs w:val="18"/>
                <w:lang w:eastAsia="ru-RU"/>
              </w:rPr>
              <w:t>Registered</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Deemed</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Compliant</w:t>
            </w:r>
            <w:proofErr w:type="spellEnd"/>
            <w:r w:rsidRPr="00EC100C">
              <w:rPr>
                <w:rFonts w:ascii="Times New Roman" w:eastAsia="Times New Roman" w:hAnsi="Times New Roman" w:cs="Times New Roman"/>
                <w:sz w:val="18"/>
                <w:szCs w:val="18"/>
                <w:lang w:eastAsia="ru-RU"/>
              </w:rPr>
              <w:t xml:space="preserve"> FFI) </w:t>
            </w:r>
          </w:p>
          <w:p w14:paraId="443085D4"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5.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Спонсируемый финансовый институт (</w:t>
            </w:r>
            <w:proofErr w:type="spellStart"/>
            <w:r w:rsidRPr="00EC100C">
              <w:rPr>
                <w:rFonts w:ascii="Times New Roman" w:eastAsia="Times New Roman" w:hAnsi="Times New Roman" w:cs="Times New Roman"/>
                <w:sz w:val="18"/>
                <w:szCs w:val="18"/>
                <w:lang w:eastAsia="ru-RU"/>
              </w:rPr>
              <w:t>Sponsored</w:t>
            </w:r>
            <w:proofErr w:type="spellEnd"/>
            <w:r w:rsidRPr="00EC100C">
              <w:rPr>
                <w:rFonts w:ascii="Times New Roman" w:eastAsia="Times New Roman" w:hAnsi="Times New Roman" w:cs="Times New Roman"/>
                <w:sz w:val="18"/>
                <w:szCs w:val="18"/>
                <w:lang w:eastAsia="ru-RU"/>
              </w:rPr>
              <w:t xml:space="preserve"> FFI), указывается GIIN спонсора</w:t>
            </w:r>
          </w:p>
          <w:p w14:paraId="148ADE1A"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6.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Иное (</w:t>
            </w:r>
            <w:proofErr w:type="spellStart"/>
            <w:r w:rsidRPr="00EC100C">
              <w:rPr>
                <w:rFonts w:ascii="Times New Roman" w:eastAsia="Times New Roman" w:hAnsi="Times New Roman" w:cs="Times New Roman"/>
                <w:sz w:val="18"/>
                <w:szCs w:val="18"/>
                <w:lang w:eastAsia="ru-RU"/>
              </w:rPr>
              <w:t>Other</w:t>
            </w:r>
            <w:proofErr w:type="spellEnd"/>
            <w:r w:rsidRPr="00EC100C">
              <w:rPr>
                <w:rFonts w:ascii="Times New Roman" w:eastAsia="Times New Roman" w:hAnsi="Times New Roman" w:cs="Times New Roman"/>
                <w:sz w:val="18"/>
                <w:szCs w:val="18"/>
                <w:lang w:eastAsia="ru-RU"/>
              </w:rPr>
              <w:t>) _______________________________________________________</w:t>
            </w:r>
          </w:p>
          <w:p w14:paraId="2E7734E2" w14:textId="77777777" w:rsidR="00EC100C" w:rsidRPr="00EC100C" w:rsidRDefault="00EC100C" w:rsidP="00EC100C">
            <w:pPr>
              <w:spacing w:after="0" w:line="240" w:lineRule="auto"/>
              <w:jc w:val="both"/>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b/>
                <w:i/>
                <w:sz w:val="18"/>
                <w:szCs w:val="18"/>
                <w:lang w:eastAsia="ru-RU"/>
              </w:rPr>
              <w:t>Если «НЕТ», укажите причину:</w:t>
            </w:r>
          </w:p>
          <w:p w14:paraId="2E3486BD"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Calibri" w:hAnsi="Times New Roman" w:cs="Times New Roman"/>
                <w:color w:val="000000"/>
                <w:sz w:val="18"/>
                <w:szCs w:val="18"/>
                <w:lang w:eastAsia="ru-RU"/>
              </w:rPr>
              <w:t>1</w:t>
            </w:r>
            <w:r w:rsidRPr="00EC100C">
              <w:rPr>
                <w:rFonts w:ascii="Times New Roman" w:eastAsia="Times New Roman" w:hAnsi="Times New Roman" w:cs="Times New Roman"/>
                <w:sz w:val="18"/>
                <w:szCs w:val="18"/>
                <w:lang w:eastAsia="ru-RU"/>
              </w:rPr>
              <w:t>.</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исключенные финансовые институты (</w:t>
            </w:r>
            <w:proofErr w:type="spellStart"/>
            <w:r w:rsidRPr="00EC100C">
              <w:rPr>
                <w:rFonts w:ascii="Times New Roman" w:eastAsia="Times New Roman" w:hAnsi="Times New Roman" w:cs="Times New Roman"/>
                <w:sz w:val="18"/>
                <w:szCs w:val="18"/>
                <w:lang w:eastAsia="ru-RU"/>
              </w:rPr>
              <w:t>Excepted</w:t>
            </w:r>
            <w:proofErr w:type="spellEnd"/>
            <w:r w:rsidRPr="00EC100C">
              <w:rPr>
                <w:rFonts w:ascii="Times New Roman" w:eastAsia="Times New Roman" w:hAnsi="Times New Roman" w:cs="Times New Roman"/>
                <w:sz w:val="18"/>
                <w:szCs w:val="18"/>
                <w:lang w:eastAsia="ru-RU"/>
              </w:rPr>
              <w:t xml:space="preserve"> FFI);</w:t>
            </w:r>
          </w:p>
          <w:p w14:paraId="3021C2D3"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2.</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юридические лица, освобожденные из-под действия FATCA по признаку статуса бенефициарного владельца (</w:t>
            </w:r>
            <w:proofErr w:type="spellStart"/>
            <w:r w:rsidRPr="00EC100C">
              <w:rPr>
                <w:rFonts w:ascii="Times New Roman" w:eastAsia="Times New Roman" w:hAnsi="Times New Roman" w:cs="Times New Roman"/>
                <w:sz w:val="18"/>
                <w:szCs w:val="18"/>
                <w:lang w:eastAsia="ru-RU"/>
              </w:rPr>
              <w:t>Exempt</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beneficial</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owners</w:t>
            </w:r>
            <w:proofErr w:type="spellEnd"/>
            <w:r w:rsidRPr="00EC100C">
              <w:rPr>
                <w:rFonts w:ascii="Times New Roman" w:eastAsia="Times New Roman" w:hAnsi="Times New Roman" w:cs="Times New Roman"/>
                <w:sz w:val="18"/>
                <w:szCs w:val="18"/>
                <w:lang w:eastAsia="ru-RU"/>
              </w:rPr>
              <w:t>);</w:t>
            </w:r>
          </w:p>
          <w:p w14:paraId="1A3BDB0B"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3.</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финансовые институты, исключенные из-под действия FATCA;</w:t>
            </w:r>
          </w:p>
          <w:p w14:paraId="054EE5EE"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4.</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нефинансовые иностранные организации (NFFE).</w:t>
            </w:r>
          </w:p>
          <w:p w14:paraId="3ED78007" w14:textId="4D70B305" w:rsidR="00EC100C" w:rsidRPr="00EC100C" w:rsidRDefault="00EC100C" w:rsidP="0034120C">
            <w:pPr>
              <w:spacing w:after="0" w:line="240"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t>5.</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Иное (</w:t>
            </w:r>
            <w:proofErr w:type="spellStart"/>
            <w:r w:rsidRPr="00EC100C">
              <w:rPr>
                <w:rFonts w:ascii="Times New Roman" w:eastAsia="Times New Roman" w:hAnsi="Times New Roman" w:cs="Times New Roman"/>
                <w:sz w:val="18"/>
                <w:szCs w:val="18"/>
                <w:lang w:eastAsia="ru-RU"/>
              </w:rPr>
              <w:t>Other</w:t>
            </w:r>
            <w:proofErr w:type="spellEnd"/>
            <w:r w:rsidRPr="00EC100C">
              <w:rPr>
                <w:rFonts w:ascii="Times New Roman" w:eastAsia="Times New Roman" w:hAnsi="Times New Roman" w:cs="Times New Roman"/>
                <w:sz w:val="18"/>
                <w:szCs w:val="18"/>
                <w:lang w:eastAsia="ru-RU"/>
              </w:rPr>
              <w:t>) _______________________________________________________</w:t>
            </w:r>
          </w:p>
        </w:tc>
        <w:tc>
          <w:tcPr>
            <w:tcW w:w="1818" w:type="dxa"/>
            <w:vAlign w:val="center"/>
          </w:tcPr>
          <w:p w14:paraId="6C575898" w14:textId="77777777" w:rsidR="00EC100C" w:rsidRPr="00EC100C" w:rsidRDefault="00EC100C" w:rsidP="00EC100C">
            <w:pPr>
              <w:spacing w:after="200" w:line="240" w:lineRule="auto"/>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07E247D8" w14:textId="77777777" w:rsidTr="00507DE6">
        <w:trPr>
          <w:cantSplit/>
          <w:trHeight w:val="1698"/>
        </w:trPr>
        <w:tc>
          <w:tcPr>
            <w:tcW w:w="10638" w:type="dxa"/>
            <w:gridSpan w:val="3"/>
          </w:tcPr>
          <w:p w14:paraId="778C2E15" w14:textId="77777777"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711F99">
              <w:rPr>
                <w:rFonts w:ascii="Times New Roman" w:hAnsi="Times New Roman" w:cs="Times New Roman"/>
                <w:b/>
                <w:sz w:val="18"/>
                <w:szCs w:val="18"/>
              </w:rPr>
              <w:t>11.</w:t>
            </w:r>
            <w:r w:rsidRPr="00EC100C">
              <w:rPr>
                <w:rFonts w:ascii="Times New Roman" w:hAnsi="Times New Roman" w:cs="Times New Roman"/>
                <w:sz w:val="18"/>
                <w:szCs w:val="18"/>
              </w:rPr>
              <w:t xml:space="preserve">  </w:t>
            </w:r>
            <w:r w:rsidRPr="00EC100C">
              <w:rPr>
                <w:rFonts w:ascii="Times New Roman" w:eastAsia="Times New Roman" w:hAnsi="Times New Roman" w:cs="Times New Roman"/>
                <w:color w:val="000000"/>
                <w:sz w:val="18"/>
                <w:szCs w:val="18"/>
                <w:lang w:eastAsia="ru-RU"/>
              </w:rPr>
              <w:t>Относится ли Организация к следующим категориям организаций?</w:t>
            </w:r>
          </w:p>
          <w:p w14:paraId="57D0E605" w14:textId="30C4E6D6"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организация, акции которой обращаются на организованных торгах в РФ или на иностранной бирже </w:t>
            </w:r>
            <w:r w:rsidRPr="00EC100C">
              <w:rPr>
                <w:rFonts w:ascii="Times New Roman" w:eastAsia="Times New Roman" w:hAnsi="Times New Roman" w:cs="Times New Roman"/>
                <w:b/>
                <w:i/>
                <w:color w:val="000000"/>
                <w:sz w:val="18"/>
                <w:szCs w:val="18"/>
                <w:lang w:eastAsia="ru-RU"/>
              </w:rPr>
              <w:t>(переходите к п. 17)</w:t>
            </w:r>
            <w:r w:rsidRPr="00EC100C">
              <w:rPr>
                <w:rFonts w:ascii="Times New Roman" w:eastAsia="Times New Roman" w:hAnsi="Times New Roman" w:cs="Times New Roman"/>
                <w:color w:val="000000"/>
                <w:sz w:val="18"/>
                <w:szCs w:val="18"/>
                <w:lang w:eastAsia="ru-RU"/>
              </w:rPr>
              <w:t>;</w:t>
            </w:r>
          </w:p>
          <w:p w14:paraId="04153A8B" w14:textId="0CD85E89"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организация, которая прямо или косвенно контролируется организацией, акции которой обращаются на организованных торгах в РФ или на иностранной бирже, либо сама контролирует такую организацию </w:t>
            </w:r>
            <w:r w:rsidRPr="00EC100C">
              <w:rPr>
                <w:rFonts w:ascii="Times New Roman" w:eastAsia="Times New Roman" w:hAnsi="Times New Roman" w:cs="Times New Roman"/>
                <w:b/>
                <w:i/>
                <w:color w:val="000000"/>
                <w:sz w:val="18"/>
                <w:szCs w:val="18"/>
                <w:lang w:eastAsia="ru-RU"/>
              </w:rPr>
              <w:t>(переходите к п. 17)</w:t>
            </w:r>
            <w:r w:rsidRPr="00EC100C">
              <w:rPr>
                <w:rFonts w:ascii="Times New Roman" w:eastAsia="Times New Roman" w:hAnsi="Times New Roman" w:cs="Times New Roman"/>
                <w:color w:val="000000"/>
                <w:sz w:val="18"/>
                <w:szCs w:val="18"/>
                <w:lang w:eastAsia="ru-RU"/>
              </w:rPr>
              <w:t>;</w:t>
            </w:r>
          </w:p>
          <w:p w14:paraId="3D73891D" w14:textId="63AF697C"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организация, которая прямо или косвенно контролируется другой организацией, одновременно прямо или косвенно контролирующей организацию, акции которой обращаются на организованных торгах в РФ или на иностранной бирже </w:t>
            </w:r>
            <w:r w:rsidRPr="00EC100C">
              <w:rPr>
                <w:rFonts w:ascii="Times New Roman" w:eastAsia="Times New Roman" w:hAnsi="Times New Roman" w:cs="Times New Roman"/>
                <w:b/>
                <w:i/>
                <w:color w:val="000000"/>
                <w:sz w:val="18"/>
                <w:szCs w:val="18"/>
                <w:lang w:eastAsia="ru-RU"/>
              </w:rPr>
              <w:t>(переходите к п. 17)</w:t>
            </w:r>
            <w:r w:rsidRPr="00EC100C">
              <w:rPr>
                <w:rFonts w:ascii="Times New Roman" w:eastAsia="Times New Roman" w:hAnsi="Times New Roman" w:cs="Times New Roman"/>
                <w:color w:val="000000"/>
                <w:sz w:val="18"/>
                <w:szCs w:val="18"/>
                <w:lang w:eastAsia="ru-RU"/>
              </w:rPr>
              <w:t>;</w:t>
            </w:r>
          </w:p>
          <w:p w14:paraId="145FF43B" w14:textId="5B6EB155"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 государственной власти РФ или иностранных государств, международная организация, указанная в </w:t>
            </w:r>
            <w:r w:rsidRPr="00EC100C">
              <w:rPr>
                <w:rFonts w:ascii="Times New Roman" w:eastAsia="Times New Roman" w:hAnsi="Times New Roman" w:cs="Times New Roman"/>
                <w:b/>
                <w:color w:val="000000"/>
                <w:sz w:val="18"/>
                <w:szCs w:val="18"/>
                <w:lang w:eastAsia="ru-RU"/>
              </w:rPr>
              <w:t>Перечне</w:t>
            </w:r>
            <w:r w:rsidRPr="00EC100C">
              <w:rPr>
                <w:rFonts w:ascii="Times New Roman" w:eastAsia="Times New Roman" w:hAnsi="Times New Roman" w:cs="Times New Roman"/>
                <w:color w:val="000000"/>
                <w:sz w:val="18"/>
                <w:szCs w:val="18"/>
                <w:lang w:eastAsia="ru-RU"/>
              </w:rPr>
              <w:t xml:space="preserve">, центральный банк иностранного государства </w:t>
            </w:r>
            <w:r w:rsidR="0008770B">
              <w:rPr>
                <w:rFonts w:ascii="Times New Roman" w:eastAsia="Times New Roman" w:hAnsi="Times New Roman" w:cs="Times New Roman"/>
                <w:b/>
                <w:i/>
                <w:color w:val="000000"/>
                <w:sz w:val="18"/>
                <w:szCs w:val="18"/>
                <w:lang w:eastAsia="ru-RU"/>
              </w:rPr>
              <w:t>(переходите к п. 17</w:t>
            </w:r>
            <w:r w:rsidRPr="00EC100C">
              <w:rPr>
                <w:rFonts w:ascii="Times New Roman" w:eastAsia="Times New Roman" w:hAnsi="Times New Roman" w:cs="Times New Roman"/>
                <w:b/>
                <w:i/>
                <w:color w:val="000000"/>
                <w:sz w:val="18"/>
                <w:szCs w:val="18"/>
                <w:lang w:eastAsia="ru-RU"/>
              </w:rPr>
              <w:t>)</w:t>
            </w:r>
            <w:r w:rsidRPr="00EC100C">
              <w:rPr>
                <w:rFonts w:ascii="Times New Roman" w:eastAsia="Times New Roman" w:hAnsi="Times New Roman" w:cs="Times New Roman"/>
                <w:color w:val="000000"/>
                <w:sz w:val="18"/>
                <w:szCs w:val="18"/>
                <w:lang w:eastAsia="ru-RU"/>
              </w:rPr>
              <w:t>;</w:t>
            </w:r>
          </w:p>
          <w:p w14:paraId="402934FB" w14:textId="77777777" w:rsidR="00EC100C" w:rsidRPr="00EC100C" w:rsidRDefault="00EC100C" w:rsidP="00EC100C">
            <w:pPr>
              <w:spacing w:after="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не относится ни к одной из перечисленных организаций </w:t>
            </w:r>
            <w:r w:rsidRPr="00EC100C">
              <w:rPr>
                <w:rFonts w:ascii="Times New Roman" w:eastAsia="Times New Roman" w:hAnsi="Times New Roman" w:cs="Times New Roman"/>
                <w:b/>
                <w:i/>
                <w:color w:val="000000"/>
                <w:sz w:val="18"/>
                <w:szCs w:val="18"/>
                <w:lang w:eastAsia="ru-RU"/>
              </w:rPr>
              <w:t>(переходите к п. 12)</w:t>
            </w:r>
          </w:p>
        </w:tc>
      </w:tr>
      <w:tr w:rsidR="00EC100C" w:rsidRPr="00EC100C" w14:paraId="42F15253" w14:textId="77777777" w:rsidTr="00507DE6">
        <w:trPr>
          <w:cantSplit/>
          <w:trHeight w:val="1086"/>
        </w:trPr>
        <w:tc>
          <w:tcPr>
            <w:tcW w:w="8819" w:type="dxa"/>
            <w:gridSpan w:val="2"/>
            <w:vAlign w:val="center"/>
          </w:tcPr>
          <w:p w14:paraId="0EEAE7F6" w14:textId="61067C9A"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sz w:val="18"/>
                <w:szCs w:val="18"/>
                <w:lang w:eastAsia="ru-RU"/>
              </w:rPr>
              <w:t>12</w:t>
            </w:r>
            <w:r w:rsidRPr="00711F99">
              <w:rPr>
                <w:rFonts w:ascii="Times New Roman" w:eastAsia="Times New Roman" w:hAnsi="Times New Roman" w:cs="Times New Roman"/>
                <w:b/>
                <w:i/>
                <w:sz w:val="18"/>
                <w:szCs w:val="18"/>
                <w:lang w:eastAsia="ru-RU"/>
              </w:rPr>
              <w:t>.</w:t>
            </w:r>
            <w:r w:rsidRPr="00EC100C">
              <w:rPr>
                <w:rFonts w:ascii="Times New Roman" w:eastAsia="Times New Roman" w:hAnsi="Times New Roman" w:cs="Times New Roman"/>
                <w:i/>
                <w:sz w:val="18"/>
                <w:szCs w:val="18"/>
                <w:lang w:eastAsia="ru-RU"/>
              </w:rPr>
              <w:t xml:space="preserve"> </w:t>
            </w:r>
            <w:r w:rsidRPr="00EC100C">
              <w:rPr>
                <w:rFonts w:ascii="Times New Roman" w:eastAsia="Times New Roman" w:hAnsi="Times New Roman" w:cs="Times New Roman"/>
                <w:color w:val="000000"/>
                <w:sz w:val="18"/>
                <w:szCs w:val="18"/>
                <w:lang w:eastAsia="ru-RU"/>
              </w:rPr>
              <w:t xml:space="preserve">Относится ли Организация к </w:t>
            </w:r>
            <w:r w:rsidRPr="00EC100C">
              <w:rPr>
                <w:rFonts w:ascii="Times New Roman" w:eastAsia="Times New Roman" w:hAnsi="Times New Roman" w:cs="Times New Roman"/>
                <w:b/>
                <w:color w:val="000000"/>
                <w:sz w:val="18"/>
                <w:szCs w:val="18"/>
                <w:lang w:eastAsia="ru-RU"/>
              </w:rPr>
              <w:t>организациям финансового рынка</w:t>
            </w:r>
            <w:r w:rsidRPr="00EC100C">
              <w:rPr>
                <w:rFonts w:ascii="Times New Roman" w:eastAsia="Times New Roman" w:hAnsi="Times New Roman" w:cs="Times New Roman"/>
                <w:color w:val="000000"/>
                <w:sz w:val="18"/>
                <w:szCs w:val="18"/>
                <w:lang w:eastAsia="ru-RU"/>
              </w:rPr>
              <w:t>?</w:t>
            </w:r>
          </w:p>
          <w:p w14:paraId="64D18E93" w14:textId="77777777" w:rsidR="00EC100C" w:rsidRPr="00EC100C" w:rsidRDefault="00EC100C" w:rsidP="00EC100C">
            <w:pPr>
              <w:spacing w:after="0" w:line="240" w:lineRule="auto"/>
              <w:jc w:val="both"/>
              <w:rPr>
                <w:rFonts w:ascii="Times New Roman" w:eastAsia="Times New Roman" w:hAnsi="Times New Roman" w:cs="Times New Roman"/>
                <w:b/>
                <w:color w:val="000000"/>
                <w:sz w:val="18"/>
                <w:szCs w:val="18"/>
                <w:lang w:eastAsia="ru-RU"/>
              </w:rPr>
            </w:pPr>
            <w:r w:rsidRPr="00EC100C">
              <w:rPr>
                <w:rFonts w:ascii="Times New Roman" w:eastAsia="Times New Roman" w:hAnsi="Times New Roman" w:cs="Times New Roman"/>
                <w:b/>
                <w:i/>
                <w:sz w:val="18"/>
                <w:szCs w:val="18"/>
                <w:lang w:eastAsia="ru-RU"/>
              </w:rPr>
              <w:t>Если «ДА», укажите:</w:t>
            </w:r>
          </w:p>
          <w:p w14:paraId="56577ECF" w14:textId="1B1F96B9"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организация зарегистрирована в иностранном государстве,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в информационно-телекоммуникационной сети «Интернет», если такая организация основной доход получает от операций инвестирования или торговли финансовыми активами и управляется иной организацией финансового рынка </w:t>
            </w:r>
            <w:r w:rsidRPr="00EC100C">
              <w:rPr>
                <w:rFonts w:ascii="Times New Roman" w:eastAsia="Times New Roman" w:hAnsi="Times New Roman" w:cs="Times New Roman"/>
                <w:b/>
                <w:i/>
                <w:color w:val="000000"/>
                <w:sz w:val="18"/>
                <w:szCs w:val="18"/>
                <w:lang w:eastAsia="ru-RU"/>
              </w:rPr>
              <w:t>(переходите к п. 1</w:t>
            </w:r>
            <w:r w:rsidR="002B0627">
              <w:rPr>
                <w:rFonts w:ascii="Times New Roman" w:eastAsia="Times New Roman" w:hAnsi="Times New Roman" w:cs="Times New Roman"/>
                <w:b/>
                <w:i/>
                <w:color w:val="000000"/>
                <w:sz w:val="18"/>
                <w:szCs w:val="18"/>
                <w:lang w:eastAsia="ru-RU"/>
              </w:rPr>
              <w:t>5</w:t>
            </w:r>
            <w:r w:rsidRPr="00EC100C">
              <w:rPr>
                <w:rFonts w:ascii="Times New Roman" w:eastAsia="Times New Roman" w:hAnsi="Times New Roman" w:cs="Times New Roman"/>
                <w:b/>
                <w:i/>
                <w:color w:val="000000"/>
                <w:sz w:val="18"/>
                <w:szCs w:val="18"/>
                <w:lang w:eastAsia="ru-RU"/>
              </w:rPr>
              <w:t>, 1</w:t>
            </w:r>
            <w:r w:rsidR="002B0627">
              <w:rPr>
                <w:rFonts w:ascii="Times New Roman" w:eastAsia="Times New Roman" w:hAnsi="Times New Roman" w:cs="Times New Roman"/>
                <w:b/>
                <w:i/>
                <w:color w:val="000000"/>
                <w:sz w:val="18"/>
                <w:szCs w:val="18"/>
                <w:lang w:eastAsia="ru-RU"/>
              </w:rPr>
              <w:t>6, 17</w:t>
            </w:r>
            <w:r w:rsidRPr="00EC100C">
              <w:rPr>
                <w:rFonts w:ascii="Times New Roman" w:eastAsia="Times New Roman" w:hAnsi="Times New Roman" w:cs="Times New Roman"/>
                <w:b/>
                <w:i/>
                <w:color w:val="000000"/>
                <w:sz w:val="18"/>
                <w:szCs w:val="18"/>
                <w:lang w:eastAsia="ru-RU"/>
              </w:rPr>
              <w:t>)</w:t>
            </w:r>
            <w:r w:rsidRPr="00EC100C">
              <w:rPr>
                <w:rFonts w:ascii="Times New Roman" w:eastAsia="Times New Roman" w:hAnsi="Times New Roman" w:cs="Times New Roman"/>
                <w:color w:val="000000"/>
                <w:sz w:val="18"/>
                <w:szCs w:val="18"/>
                <w:lang w:eastAsia="ru-RU"/>
              </w:rPr>
              <w:t>;</w:t>
            </w:r>
          </w:p>
          <w:p w14:paraId="75A8AA21" w14:textId="25E6000A" w:rsidR="00EC100C" w:rsidRPr="00EC100C" w:rsidRDefault="00EC100C" w:rsidP="00EC100C">
            <w:pPr>
              <w:spacing w:after="0" w:line="220" w:lineRule="exact"/>
              <w:ind w:right="142"/>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другая организация финансового рынка </w:t>
            </w:r>
            <w:r w:rsidRPr="00EC100C">
              <w:rPr>
                <w:rFonts w:ascii="Times New Roman" w:eastAsia="Times New Roman" w:hAnsi="Times New Roman" w:cs="Times New Roman"/>
                <w:b/>
                <w:i/>
                <w:color w:val="000000"/>
                <w:sz w:val="18"/>
                <w:szCs w:val="18"/>
                <w:lang w:eastAsia="ru-RU"/>
              </w:rPr>
              <w:t>(переходите к п. 17)</w:t>
            </w:r>
            <w:r w:rsidRPr="00EC100C">
              <w:rPr>
                <w:rFonts w:ascii="Times New Roman" w:eastAsia="Times New Roman" w:hAnsi="Times New Roman" w:cs="Times New Roman"/>
                <w:color w:val="000000"/>
                <w:sz w:val="18"/>
                <w:szCs w:val="18"/>
                <w:lang w:eastAsia="ru-RU"/>
              </w:rPr>
              <w:t>;</w:t>
            </w:r>
          </w:p>
          <w:p w14:paraId="6293B982" w14:textId="77777777" w:rsidR="00EC100C" w:rsidRPr="00EC100C" w:rsidRDefault="00EC100C" w:rsidP="00EC100C">
            <w:pPr>
              <w:spacing w:after="0" w:line="220" w:lineRule="exact"/>
              <w:ind w:right="142"/>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Если НЕТ, то переходите к п. 13</w:t>
            </w:r>
          </w:p>
        </w:tc>
        <w:tc>
          <w:tcPr>
            <w:tcW w:w="1818" w:type="dxa"/>
            <w:vAlign w:val="center"/>
          </w:tcPr>
          <w:p w14:paraId="5840A470" w14:textId="77777777" w:rsidR="00EC100C" w:rsidRPr="00EC100C" w:rsidRDefault="00EC100C" w:rsidP="00EC100C">
            <w:pPr>
              <w:spacing w:after="200" w:line="276" w:lineRule="auto"/>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2BAA41D0" w14:textId="77777777" w:rsidTr="00507DE6">
        <w:trPr>
          <w:cantSplit/>
          <w:trHeight w:val="137"/>
        </w:trPr>
        <w:tc>
          <w:tcPr>
            <w:tcW w:w="8819" w:type="dxa"/>
            <w:gridSpan w:val="2"/>
            <w:vAlign w:val="center"/>
          </w:tcPr>
          <w:p w14:paraId="3EF01ABC" w14:textId="77777777" w:rsidR="00EC100C" w:rsidRDefault="00EC100C" w:rsidP="00EC100C">
            <w:pPr>
              <w:spacing w:after="0" w:line="240" w:lineRule="auto"/>
              <w:contextualSpacing/>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color w:val="000000"/>
                <w:sz w:val="18"/>
                <w:szCs w:val="18"/>
                <w:lang w:eastAsia="ru-RU"/>
              </w:rPr>
              <w:t>13.</w:t>
            </w:r>
            <w:r w:rsidRPr="00EC100C">
              <w:rPr>
                <w:rFonts w:ascii="Times New Roman" w:eastAsia="Times New Roman" w:hAnsi="Times New Roman" w:cs="Times New Roman"/>
                <w:color w:val="000000"/>
                <w:sz w:val="18"/>
                <w:szCs w:val="18"/>
                <w:lang w:eastAsia="ru-RU"/>
              </w:rPr>
              <w:t xml:space="preserve"> Относится ли Организация к </w:t>
            </w:r>
            <w:r w:rsidRPr="00EC100C">
              <w:rPr>
                <w:rFonts w:ascii="Times New Roman" w:eastAsia="Times New Roman" w:hAnsi="Times New Roman" w:cs="Times New Roman"/>
                <w:b/>
                <w:color w:val="000000"/>
                <w:sz w:val="18"/>
                <w:szCs w:val="18"/>
                <w:u w:val="single"/>
                <w:lang w:eastAsia="ru-RU"/>
              </w:rPr>
              <w:t>пассивным</w:t>
            </w:r>
            <w:r w:rsidRPr="00EC100C">
              <w:rPr>
                <w:rFonts w:ascii="Times New Roman" w:eastAsia="Times New Roman" w:hAnsi="Times New Roman" w:cs="Times New Roman"/>
                <w:color w:val="000000"/>
                <w:sz w:val="18"/>
                <w:szCs w:val="18"/>
                <w:u w:val="single"/>
                <w:lang w:eastAsia="ru-RU"/>
              </w:rPr>
              <w:t xml:space="preserve"> </w:t>
            </w:r>
            <w:r w:rsidRPr="00EC100C">
              <w:rPr>
                <w:rFonts w:ascii="Times New Roman" w:eastAsia="Times New Roman" w:hAnsi="Times New Roman" w:cs="Times New Roman"/>
                <w:b/>
                <w:color w:val="000000"/>
                <w:sz w:val="18"/>
                <w:szCs w:val="18"/>
                <w:u w:val="single"/>
                <w:lang w:eastAsia="ru-RU"/>
              </w:rPr>
              <w:t>нефинансовым организациям</w:t>
            </w:r>
            <w:r w:rsidRPr="00EC100C">
              <w:rPr>
                <w:rFonts w:ascii="Times New Roman" w:eastAsia="Times New Roman" w:hAnsi="Times New Roman" w:cs="Times New Roman"/>
                <w:color w:val="000000"/>
                <w:sz w:val="18"/>
                <w:szCs w:val="18"/>
                <w:lang w:eastAsia="ru-RU"/>
              </w:rPr>
              <w:t>?</w:t>
            </w:r>
          </w:p>
          <w:p w14:paraId="3BD66066" w14:textId="2171EADE" w:rsidR="00CD185C" w:rsidRPr="00EC100C" w:rsidRDefault="00CD185C" w:rsidP="00EC100C">
            <w:pPr>
              <w:spacing w:after="0" w:line="240" w:lineRule="auto"/>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i/>
                <w:sz w:val="18"/>
                <w:szCs w:val="18"/>
                <w:lang w:eastAsia="ru-RU"/>
              </w:rPr>
              <w:t>Если «ДА</w:t>
            </w:r>
            <w:r w:rsidRPr="00EC100C">
              <w:rPr>
                <w:rFonts w:ascii="Times New Roman" w:eastAsia="Times New Roman" w:hAnsi="Times New Roman" w:cs="Times New Roman"/>
                <w:b/>
                <w:i/>
                <w:sz w:val="18"/>
                <w:szCs w:val="18"/>
                <w:lang w:eastAsia="ru-RU"/>
              </w:rPr>
              <w:t>»,</w:t>
            </w:r>
            <w:r w:rsidRPr="00EC100C">
              <w:rPr>
                <w:rFonts w:ascii="Times New Roman" w:eastAsia="Times New Roman" w:hAnsi="Times New Roman" w:cs="Times New Roman"/>
                <w:b/>
                <w:i/>
                <w:color w:val="000000"/>
                <w:sz w:val="18"/>
                <w:szCs w:val="18"/>
                <w:lang w:eastAsia="ru-RU"/>
              </w:rPr>
              <w:t xml:space="preserve"> то переходите к п. </w:t>
            </w:r>
            <w:r>
              <w:rPr>
                <w:rFonts w:ascii="Times New Roman" w:eastAsia="Times New Roman" w:hAnsi="Times New Roman" w:cs="Times New Roman"/>
                <w:b/>
                <w:i/>
                <w:color w:val="000000"/>
                <w:sz w:val="18"/>
                <w:szCs w:val="18"/>
                <w:lang w:eastAsia="ru-RU"/>
              </w:rPr>
              <w:t xml:space="preserve">15, </w:t>
            </w:r>
            <w:r w:rsidRPr="00EC100C">
              <w:rPr>
                <w:rFonts w:ascii="Times New Roman" w:eastAsia="Times New Roman" w:hAnsi="Times New Roman" w:cs="Times New Roman"/>
                <w:b/>
                <w:i/>
                <w:color w:val="000000"/>
                <w:sz w:val="18"/>
                <w:szCs w:val="18"/>
                <w:lang w:eastAsia="ru-RU"/>
              </w:rPr>
              <w:t>16</w:t>
            </w:r>
            <w:r w:rsidR="0008770B">
              <w:rPr>
                <w:rFonts w:ascii="Times New Roman" w:eastAsia="Times New Roman" w:hAnsi="Times New Roman" w:cs="Times New Roman"/>
                <w:b/>
                <w:i/>
                <w:color w:val="000000"/>
                <w:sz w:val="18"/>
                <w:szCs w:val="18"/>
                <w:lang w:eastAsia="ru-RU"/>
              </w:rPr>
              <w:t>,</w:t>
            </w:r>
            <w:r>
              <w:rPr>
                <w:rFonts w:ascii="Times New Roman" w:eastAsia="Times New Roman" w:hAnsi="Times New Roman" w:cs="Times New Roman"/>
                <w:b/>
                <w:i/>
                <w:color w:val="000000"/>
                <w:sz w:val="18"/>
                <w:szCs w:val="18"/>
                <w:lang w:eastAsia="ru-RU"/>
              </w:rPr>
              <w:t xml:space="preserve"> 1</w:t>
            </w:r>
            <w:r w:rsidR="0008770B">
              <w:rPr>
                <w:rFonts w:ascii="Times New Roman" w:eastAsia="Times New Roman" w:hAnsi="Times New Roman" w:cs="Times New Roman"/>
                <w:b/>
                <w:i/>
                <w:color w:val="000000"/>
                <w:sz w:val="18"/>
                <w:szCs w:val="18"/>
                <w:lang w:eastAsia="ru-RU"/>
              </w:rPr>
              <w:t>7</w:t>
            </w:r>
          </w:p>
          <w:p w14:paraId="1C3E7D4F" w14:textId="31E35E76" w:rsidR="00EC100C" w:rsidRPr="00EC100C" w:rsidRDefault="00EC100C" w:rsidP="00EC100C">
            <w:pPr>
              <w:spacing w:after="240" w:line="240" w:lineRule="auto"/>
              <w:contextualSpacing/>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sz w:val="18"/>
                <w:szCs w:val="18"/>
                <w:lang w:eastAsia="ru-RU"/>
              </w:rPr>
              <w:t>Если «НЕТ»,</w:t>
            </w:r>
            <w:r w:rsidRPr="00EC100C">
              <w:rPr>
                <w:rFonts w:ascii="Times New Roman" w:eastAsia="Times New Roman" w:hAnsi="Times New Roman" w:cs="Times New Roman"/>
                <w:b/>
                <w:i/>
                <w:color w:val="000000"/>
                <w:sz w:val="18"/>
                <w:szCs w:val="18"/>
                <w:lang w:eastAsia="ru-RU"/>
              </w:rPr>
              <w:t xml:space="preserve"> то переходите к п. 1</w:t>
            </w:r>
            <w:r w:rsidR="00CD185C">
              <w:rPr>
                <w:rFonts w:ascii="Times New Roman" w:eastAsia="Times New Roman" w:hAnsi="Times New Roman" w:cs="Times New Roman"/>
                <w:b/>
                <w:i/>
                <w:color w:val="000000"/>
                <w:sz w:val="18"/>
                <w:szCs w:val="18"/>
                <w:lang w:eastAsia="ru-RU"/>
              </w:rPr>
              <w:t>4</w:t>
            </w:r>
          </w:p>
        </w:tc>
        <w:tc>
          <w:tcPr>
            <w:tcW w:w="1818" w:type="dxa"/>
            <w:vAlign w:val="center"/>
          </w:tcPr>
          <w:p w14:paraId="2459FF77" w14:textId="77777777" w:rsidR="00EC100C" w:rsidRPr="00EC100C" w:rsidRDefault="00EC100C" w:rsidP="00EC100C">
            <w:pPr>
              <w:spacing w:after="200" w:line="276" w:lineRule="auto"/>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AC7ECB" w:rsidRPr="00EC100C" w14:paraId="7AE50AAA" w14:textId="77777777" w:rsidTr="00507DE6">
        <w:trPr>
          <w:cantSplit/>
          <w:trHeight w:val="137"/>
        </w:trPr>
        <w:tc>
          <w:tcPr>
            <w:tcW w:w="8819" w:type="dxa"/>
            <w:gridSpan w:val="2"/>
            <w:vAlign w:val="center"/>
          </w:tcPr>
          <w:p w14:paraId="69BD9390" w14:textId="2882A272" w:rsidR="00AC7ECB" w:rsidRDefault="009037DE" w:rsidP="00EC100C">
            <w:pPr>
              <w:spacing w:after="0" w:line="240" w:lineRule="auto"/>
              <w:contextualSpacing/>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color w:val="000000"/>
                <w:sz w:val="18"/>
                <w:szCs w:val="18"/>
                <w:lang w:eastAsia="ru-RU"/>
              </w:rPr>
              <w:t>14.</w:t>
            </w:r>
            <w:r>
              <w:rPr>
                <w:rFonts w:ascii="Times New Roman" w:eastAsia="Times New Roman" w:hAnsi="Times New Roman" w:cs="Times New Roman"/>
                <w:color w:val="000000"/>
                <w:sz w:val="18"/>
                <w:szCs w:val="18"/>
                <w:lang w:eastAsia="ru-RU"/>
              </w:rPr>
              <w:t xml:space="preserve"> О</w:t>
            </w:r>
            <w:r w:rsidRPr="009037DE">
              <w:rPr>
                <w:rFonts w:ascii="Times New Roman" w:eastAsia="Times New Roman" w:hAnsi="Times New Roman" w:cs="Times New Roman"/>
                <w:color w:val="000000"/>
                <w:sz w:val="18"/>
                <w:szCs w:val="18"/>
                <w:lang w:eastAsia="ru-RU"/>
              </w:rPr>
              <w:t>тносится</w:t>
            </w:r>
            <w:r>
              <w:rPr>
                <w:rFonts w:ascii="Times New Roman" w:eastAsia="Times New Roman" w:hAnsi="Times New Roman" w:cs="Times New Roman"/>
                <w:color w:val="000000"/>
                <w:sz w:val="18"/>
                <w:szCs w:val="18"/>
                <w:lang w:eastAsia="ru-RU"/>
              </w:rPr>
              <w:t xml:space="preserve"> ли </w:t>
            </w:r>
            <w:r w:rsidRPr="009037DE">
              <w:rPr>
                <w:rFonts w:ascii="Times New Roman" w:eastAsia="Times New Roman" w:hAnsi="Times New Roman" w:cs="Times New Roman"/>
                <w:color w:val="000000"/>
                <w:sz w:val="18"/>
                <w:szCs w:val="18"/>
                <w:lang w:eastAsia="ru-RU"/>
              </w:rPr>
              <w:t xml:space="preserve">Организация к </w:t>
            </w:r>
            <w:r w:rsidRPr="00711F99">
              <w:rPr>
                <w:rFonts w:ascii="Times New Roman" w:eastAsia="Times New Roman" w:hAnsi="Times New Roman" w:cs="Times New Roman"/>
                <w:b/>
                <w:color w:val="000000"/>
                <w:sz w:val="18"/>
                <w:szCs w:val="18"/>
                <w:lang w:eastAsia="ru-RU"/>
              </w:rPr>
              <w:t>активным нефинансовым организациям</w:t>
            </w:r>
            <w:r>
              <w:rPr>
                <w:rFonts w:ascii="Times New Roman" w:eastAsia="Times New Roman" w:hAnsi="Times New Roman" w:cs="Times New Roman"/>
                <w:color w:val="000000"/>
                <w:sz w:val="18"/>
                <w:szCs w:val="18"/>
                <w:lang w:eastAsia="ru-RU"/>
              </w:rPr>
              <w:t>?</w:t>
            </w:r>
          </w:p>
          <w:p w14:paraId="366053FB" w14:textId="0135D2D0" w:rsidR="009037DE" w:rsidRDefault="009037DE" w:rsidP="00EC100C">
            <w:pPr>
              <w:spacing w:after="0" w:line="240" w:lineRule="auto"/>
              <w:contextualSpacing/>
              <w:jc w:val="both"/>
              <w:rPr>
                <w:rFonts w:ascii="Times New Roman" w:eastAsia="Times New Roman" w:hAnsi="Times New Roman" w:cs="Times New Roman"/>
                <w:b/>
                <w:i/>
                <w:color w:val="000000"/>
                <w:sz w:val="18"/>
                <w:szCs w:val="18"/>
                <w:lang w:eastAsia="ru-RU"/>
              </w:rPr>
            </w:pPr>
            <w:r>
              <w:rPr>
                <w:rFonts w:ascii="Times New Roman" w:eastAsia="Times New Roman" w:hAnsi="Times New Roman" w:cs="Times New Roman"/>
                <w:b/>
                <w:i/>
                <w:sz w:val="18"/>
                <w:szCs w:val="18"/>
                <w:lang w:eastAsia="ru-RU"/>
              </w:rPr>
              <w:t>Если «ДА</w:t>
            </w:r>
            <w:r w:rsidRPr="00EC100C">
              <w:rPr>
                <w:rFonts w:ascii="Times New Roman" w:eastAsia="Times New Roman" w:hAnsi="Times New Roman" w:cs="Times New Roman"/>
                <w:b/>
                <w:i/>
                <w:sz w:val="18"/>
                <w:szCs w:val="18"/>
                <w:lang w:eastAsia="ru-RU"/>
              </w:rPr>
              <w:t>»,</w:t>
            </w:r>
            <w:r w:rsidRPr="00EC100C">
              <w:rPr>
                <w:rFonts w:ascii="Times New Roman" w:eastAsia="Times New Roman" w:hAnsi="Times New Roman" w:cs="Times New Roman"/>
                <w:b/>
                <w:i/>
                <w:color w:val="000000"/>
                <w:sz w:val="18"/>
                <w:szCs w:val="18"/>
                <w:lang w:eastAsia="ru-RU"/>
              </w:rPr>
              <w:t xml:space="preserve"> то</w:t>
            </w:r>
            <w:r>
              <w:rPr>
                <w:rFonts w:ascii="Times New Roman" w:eastAsia="Times New Roman" w:hAnsi="Times New Roman" w:cs="Times New Roman"/>
                <w:b/>
                <w:i/>
                <w:color w:val="000000"/>
                <w:sz w:val="18"/>
                <w:szCs w:val="18"/>
                <w:lang w:eastAsia="ru-RU"/>
              </w:rPr>
              <w:t xml:space="preserve"> укажите по каким признакам</w:t>
            </w:r>
            <w:r w:rsidR="00CD185C">
              <w:rPr>
                <w:rFonts w:ascii="Times New Roman" w:eastAsia="Times New Roman" w:hAnsi="Times New Roman" w:cs="Times New Roman"/>
                <w:b/>
                <w:i/>
                <w:color w:val="000000"/>
                <w:sz w:val="18"/>
                <w:szCs w:val="18"/>
                <w:lang w:eastAsia="ru-RU"/>
              </w:rPr>
              <w:t xml:space="preserve"> и</w:t>
            </w:r>
            <w:r w:rsidR="00405D79">
              <w:rPr>
                <w:rFonts w:ascii="Times New Roman" w:eastAsia="Times New Roman" w:hAnsi="Times New Roman" w:cs="Times New Roman"/>
                <w:b/>
                <w:i/>
                <w:color w:val="000000"/>
                <w:sz w:val="18"/>
                <w:szCs w:val="18"/>
                <w:lang w:eastAsia="ru-RU"/>
              </w:rPr>
              <w:t xml:space="preserve"> переходите </w:t>
            </w:r>
            <w:r w:rsidR="0008770B">
              <w:rPr>
                <w:rFonts w:ascii="Times New Roman" w:eastAsia="Times New Roman" w:hAnsi="Times New Roman" w:cs="Times New Roman"/>
                <w:b/>
                <w:i/>
                <w:color w:val="000000"/>
                <w:sz w:val="18"/>
                <w:szCs w:val="18"/>
                <w:lang w:eastAsia="ru-RU"/>
              </w:rPr>
              <w:t>к п.</w:t>
            </w:r>
            <w:r w:rsidR="00CD185C">
              <w:rPr>
                <w:rFonts w:ascii="Times New Roman" w:eastAsia="Times New Roman" w:hAnsi="Times New Roman" w:cs="Times New Roman"/>
                <w:b/>
                <w:i/>
                <w:color w:val="000000"/>
                <w:sz w:val="18"/>
                <w:szCs w:val="18"/>
                <w:lang w:eastAsia="ru-RU"/>
              </w:rPr>
              <w:t xml:space="preserve"> 1</w:t>
            </w:r>
            <w:r w:rsidR="0008770B">
              <w:rPr>
                <w:rFonts w:ascii="Times New Roman" w:eastAsia="Times New Roman" w:hAnsi="Times New Roman" w:cs="Times New Roman"/>
                <w:b/>
                <w:i/>
                <w:color w:val="000000"/>
                <w:sz w:val="18"/>
                <w:szCs w:val="18"/>
                <w:lang w:eastAsia="ru-RU"/>
              </w:rPr>
              <w:t>7</w:t>
            </w:r>
            <w:r>
              <w:rPr>
                <w:rFonts w:ascii="Times New Roman" w:eastAsia="Times New Roman" w:hAnsi="Times New Roman" w:cs="Times New Roman"/>
                <w:b/>
                <w:i/>
                <w:color w:val="000000"/>
                <w:sz w:val="18"/>
                <w:szCs w:val="18"/>
                <w:lang w:eastAsia="ru-RU"/>
              </w:rPr>
              <w:t>:</w:t>
            </w:r>
          </w:p>
          <w:p w14:paraId="75E8B575" w14:textId="0EF6A0F3" w:rsidR="00405D79" w:rsidRPr="00EC100C" w:rsidRDefault="00405D79" w:rsidP="00405D79">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color w:val="000000"/>
                <w:sz w:val="18"/>
                <w:szCs w:val="18"/>
                <w:lang w:eastAsia="ru-RU"/>
              </w:rPr>
              <w:t>за календарный год, предшествующий отчетному периоду, менее 50 процентов доходов клиента составляют доходы от пассивной деятельности и менее 50 процентов активов (оцениваемых по рыночной или балансовой стоимости) относятся к активам, используемым для извлечения доходов от пассивной деятельности;</w:t>
            </w:r>
          </w:p>
          <w:p w14:paraId="7B86358C" w14:textId="77777777" w:rsidR="00405D79" w:rsidRPr="00EC100C" w:rsidRDefault="00405D79" w:rsidP="00405D79">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color w:val="000000"/>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C52DC4">
              <w:rPr>
                <w:rFonts w:ascii="Times New Roman" w:eastAsia="Times New Roman" w:hAnsi="Times New Roman" w:cs="Times New Roman"/>
                <w:color w:val="000000"/>
                <w:sz w:val="18"/>
                <w:szCs w:val="18"/>
                <w:lang w:eastAsia="ru-RU"/>
              </w:rPr>
            </w:r>
            <w:r w:rsidR="00C52DC4">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акции (доли) клиента обращаются на организованных торгах в Российской Федерации или на иностранной бирже;</w:t>
            </w:r>
          </w:p>
          <w:p w14:paraId="66C1395D" w14:textId="77777777" w:rsidR="00405D79" w:rsidRPr="00EC100C" w:rsidRDefault="00405D79" w:rsidP="00405D79">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color w:val="000000"/>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C52DC4">
              <w:rPr>
                <w:rFonts w:ascii="Times New Roman" w:eastAsia="Times New Roman" w:hAnsi="Times New Roman" w:cs="Times New Roman"/>
                <w:color w:val="000000"/>
                <w:sz w:val="18"/>
                <w:szCs w:val="18"/>
                <w:lang w:eastAsia="ru-RU"/>
              </w:rPr>
            </w:r>
            <w:r w:rsidR="00C52DC4">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акции (доли) организации (или структуры без образования юридического лица), которая прямо или косвенно контролируется клиентом или прямо или косвенно контролирует такого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14:paraId="1DC28838" w14:textId="77777777" w:rsidR="00405D79" w:rsidRPr="00EC100C" w:rsidRDefault="00405D79" w:rsidP="00405D79">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52DC4">
              <w:rPr>
                <w:rFonts w:ascii="Times New Roman" w:hAnsi="Times New Roman" w:cs="Times New Roman"/>
                <w:sz w:val="18"/>
                <w:szCs w:val="18"/>
              </w:rPr>
            </w:r>
            <w:r w:rsidR="00C52DC4">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акции (доли) организации (или структуры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14:paraId="4AF0813E" w14:textId="77777777" w:rsidR="00405D79" w:rsidRPr="00EC100C" w:rsidRDefault="00405D79" w:rsidP="00405D79">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52DC4">
              <w:rPr>
                <w:rFonts w:ascii="Times New Roman" w:hAnsi="Times New Roman" w:cs="Times New Roman"/>
                <w:sz w:val="18"/>
                <w:szCs w:val="18"/>
              </w:rPr>
            </w:r>
            <w:r w:rsidR="00C52DC4">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клиент исполняет функции центрального банка, является государственным учреждением, международной организацией или 100 процентов долей (акций) участия в уставном (складочном) капитале клиента принадлежит одному или нескольким из перечисленных организаций;</w:t>
            </w:r>
          </w:p>
          <w:p w14:paraId="079B0A82" w14:textId="77777777" w:rsidR="00405D79" w:rsidRPr="00EC100C" w:rsidRDefault="00405D79" w:rsidP="00405D79">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52DC4">
              <w:rPr>
                <w:rFonts w:ascii="Times New Roman" w:hAnsi="Times New Roman" w:cs="Times New Roman"/>
                <w:sz w:val="18"/>
                <w:szCs w:val="18"/>
              </w:rPr>
            </w:r>
            <w:r w:rsidR="00C52DC4">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клиент создан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14:paraId="61EECEAD" w14:textId="77777777" w:rsidR="00405D79" w:rsidRPr="00EC100C" w:rsidRDefault="00405D79" w:rsidP="00405D79">
            <w:pPr>
              <w:spacing w:after="0" w:line="240" w:lineRule="auto"/>
              <w:jc w:val="both"/>
              <w:rPr>
                <w:rFonts w:ascii="Times New Roman" w:hAnsi="Times New Roman" w:cs="Times New Roman"/>
                <w:sz w:val="18"/>
                <w:szCs w:val="18"/>
              </w:rPr>
            </w:pPr>
            <w:r w:rsidRPr="00EC100C">
              <w:rPr>
                <w:rFonts w:ascii="Times New Roman" w:eastAsia="Times New Roman" w:hAnsi="Times New Roman" w:cs="Times New Roman"/>
                <w:color w:val="000000"/>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C52DC4">
              <w:rPr>
                <w:rFonts w:ascii="Times New Roman" w:eastAsia="Times New Roman" w:hAnsi="Times New Roman" w:cs="Times New Roman"/>
                <w:color w:val="000000"/>
                <w:sz w:val="18"/>
                <w:szCs w:val="18"/>
                <w:lang w:eastAsia="ru-RU"/>
              </w:rPr>
            </w:r>
            <w:r w:rsidR="00C52DC4">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к</w:t>
            </w:r>
            <w:r w:rsidRPr="00EC100C">
              <w:rPr>
                <w:rFonts w:ascii="Times New Roman" w:hAnsi="Times New Roman" w:cs="Times New Roman"/>
                <w:sz w:val="18"/>
                <w:szCs w:val="18"/>
              </w:rPr>
              <w:t>лиент является вновь созданным лицом;</w:t>
            </w:r>
          </w:p>
          <w:p w14:paraId="217BBE8E" w14:textId="77777777" w:rsidR="00405D79" w:rsidRPr="00EC100C" w:rsidRDefault="00405D79" w:rsidP="00405D79">
            <w:pPr>
              <w:autoSpaceDE w:val="0"/>
              <w:autoSpaceDN w:val="0"/>
              <w:adjustRightInd w:val="0"/>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52DC4">
              <w:rPr>
                <w:rFonts w:ascii="Times New Roman" w:hAnsi="Times New Roman" w:cs="Times New Roman"/>
                <w:sz w:val="18"/>
                <w:szCs w:val="18"/>
              </w:rPr>
            </w:r>
            <w:r w:rsidR="00C52DC4">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клиент не являлся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14:paraId="3A607D93" w14:textId="234A2328" w:rsidR="009037DE" w:rsidRPr="00EC100C" w:rsidRDefault="00405D79" w:rsidP="00405D79">
            <w:pPr>
              <w:spacing w:after="0" w:line="240" w:lineRule="auto"/>
              <w:contextualSpacing/>
              <w:jc w:val="both"/>
              <w:rPr>
                <w:rFonts w:ascii="Times New Roman" w:eastAsia="Times New Roman" w:hAnsi="Times New Roman" w:cs="Times New Roman"/>
                <w:color w:val="000000"/>
                <w:sz w:val="18"/>
                <w:szCs w:val="18"/>
                <w:lang w:eastAsia="ru-RU"/>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52DC4">
              <w:rPr>
                <w:rFonts w:ascii="Times New Roman" w:hAnsi="Times New Roman" w:cs="Times New Roman"/>
                <w:sz w:val="18"/>
                <w:szCs w:val="18"/>
              </w:rPr>
            </w:r>
            <w:r w:rsidR="00C52DC4">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клиент является некоммерческой организацией, доходы которой не являются объектом налогообложения или освобождаются от налогов;</w:t>
            </w:r>
          </w:p>
        </w:tc>
        <w:tc>
          <w:tcPr>
            <w:tcW w:w="1818" w:type="dxa"/>
            <w:vAlign w:val="center"/>
          </w:tcPr>
          <w:p w14:paraId="22BE558F" w14:textId="5A4D4F71" w:rsidR="00AC7ECB" w:rsidRPr="00EC100C" w:rsidRDefault="00405D79" w:rsidP="00EC100C">
            <w:pPr>
              <w:spacing w:after="200" w:line="276"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2A4FFE66" w14:textId="77777777" w:rsidTr="00507DE6">
        <w:trPr>
          <w:cantSplit/>
          <w:trHeight w:val="521"/>
        </w:trPr>
        <w:tc>
          <w:tcPr>
            <w:tcW w:w="8819" w:type="dxa"/>
            <w:gridSpan w:val="2"/>
            <w:vAlign w:val="center"/>
          </w:tcPr>
          <w:p w14:paraId="3DAB8A46" w14:textId="7AABA915"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color w:val="000000"/>
                <w:sz w:val="18"/>
                <w:szCs w:val="18"/>
                <w:lang w:eastAsia="ru-RU"/>
              </w:rPr>
              <w:t>1</w:t>
            </w:r>
            <w:r w:rsidR="00405D79" w:rsidRPr="00711F99">
              <w:rPr>
                <w:rFonts w:ascii="Times New Roman" w:eastAsia="Times New Roman" w:hAnsi="Times New Roman" w:cs="Times New Roman"/>
                <w:b/>
                <w:color w:val="000000"/>
                <w:sz w:val="18"/>
                <w:szCs w:val="18"/>
                <w:lang w:eastAsia="ru-RU"/>
              </w:rPr>
              <w:t>5</w:t>
            </w:r>
            <w:r w:rsidRPr="00711F99">
              <w:rPr>
                <w:rFonts w:ascii="Times New Roman" w:eastAsia="Times New Roman" w:hAnsi="Times New Roman" w:cs="Times New Roman"/>
                <w:b/>
                <w:color w:val="000000"/>
                <w:sz w:val="18"/>
                <w:szCs w:val="18"/>
                <w:lang w:eastAsia="ru-RU"/>
              </w:rPr>
              <w:t>.</w:t>
            </w:r>
            <w:r w:rsidRPr="00EC100C">
              <w:rPr>
                <w:rFonts w:ascii="Times New Roman" w:eastAsia="Times New Roman" w:hAnsi="Times New Roman" w:cs="Times New Roman"/>
                <w:color w:val="000000"/>
                <w:sz w:val="18"/>
                <w:szCs w:val="18"/>
                <w:lang w:eastAsia="ru-RU"/>
              </w:rPr>
              <w:t xml:space="preserve"> Имеются ли у Организации </w:t>
            </w:r>
            <w:r w:rsidRPr="00EC100C">
              <w:rPr>
                <w:rFonts w:ascii="Times New Roman" w:eastAsia="Times New Roman" w:hAnsi="Times New Roman" w:cs="Times New Roman"/>
                <w:b/>
                <w:color w:val="000000"/>
                <w:sz w:val="18"/>
                <w:szCs w:val="18"/>
                <w:lang w:eastAsia="ru-RU"/>
              </w:rPr>
              <w:t>контролирующие лица</w:t>
            </w:r>
            <w:r w:rsidRPr="00EC100C">
              <w:rPr>
                <w:rFonts w:ascii="Times New Roman" w:eastAsia="Times New Roman" w:hAnsi="Times New Roman" w:cs="Times New Roman"/>
                <w:color w:val="000000"/>
                <w:sz w:val="18"/>
                <w:szCs w:val="18"/>
                <w:lang w:eastAsia="ru-RU"/>
              </w:rPr>
              <w:t>, прямо или косвенно владеющие более 25% капитала, являющиеся налоговыми резидентами иностранного государства?</w:t>
            </w:r>
          </w:p>
          <w:p w14:paraId="78E484BB" w14:textId="77777777"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color w:val="000000"/>
                <w:sz w:val="18"/>
                <w:szCs w:val="18"/>
                <w:lang w:eastAsia="ru-RU"/>
              </w:rPr>
              <w:t>Если «ДА», то предоставьте Анкету для целей определения статуса налогового резидента иностранного государства (FATCA/CRS) по форме ООО «БК РЕГИОН» на каждое контролирующее лицо</w:t>
            </w:r>
          </w:p>
        </w:tc>
        <w:tc>
          <w:tcPr>
            <w:tcW w:w="1818" w:type="dxa"/>
            <w:vAlign w:val="center"/>
          </w:tcPr>
          <w:p w14:paraId="71C4E9F3" w14:textId="77777777" w:rsidR="00EC100C" w:rsidRPr="00EC100C" w:rsidRDefault="00EC100C" w:rsidP="00EC100C">
            <w:pPr>
              <w:spacing w:after="200" w:line="276"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32D7EF30" w14:textId="77777777" w:rsidTr="00507DE6">
        <w:trPr>
          <w:cantSplit/>
          <w:trHeight w:val="184"/>
        </w:trPr>
        <w:tc>
          <w:tcPr>
            <w:tcW w:w="8819" w:type="dxa"/>
            <w:gridSpan w:val="2"/>
            <w:vAlign w:val="center"/>
          </w:tcPr>
          <w:p w14:paraId="59DF50EA" w14:textId="26829121"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color w:val="000000"/>
                <w:sz w:val="18"/>
                <w:szCs w:val="18"/>
                <w:lang w:eastAsia="ru-RU"/>
              </w:rPr>
              <w:lastRenderedPageBreak/>
              <w:t>1</w:t>
            </w:r>
            <w:r w:rsidR="00405D79" w:rsidRPr="00711F99">
              <w:rPr>
                <w:rFonts w:ascii="Times New Roman" w:eastAsia="Times New Roman" w:hAnsi="Times New Roman" w:cs="Times New Roman"/>
                <w:b/>
                <w:color w:val="000000"/>
                <w:sz w:val="18"/>
                <w:szCs w:val="18"/>
                <w:lang w:eastAsia="ru-RU"/>
              </w:rPr>
              <w:t>6</w:t>
            </w:r>
            <w:r w:rsidRPr="00711F99">
              <w:rPr>
                <w:rFonts w:ascii="Times New Roman" w:eastAsia="Times New Roman" w:hAnsi="Times New Roman" w:cs="Times New Roman"/>
                <w:b/>
                <w:color w:val="000000"/>
                <w:sz w:val="18"/>
                <w:szCs w:val="18"/>
                <w:lang w:eastAsia="ru-RU"/>
              </w:rPr>
              <w:t>.</w:t>
            </w:r>
            <w:r w:rsidRPr="00EC100C">
              <w:rPr>
                <w:rFonts w:ascii="Times New Roman" w:eastAsia="Times New Roman" w:hAnsi="Times New Roman" w:cs="Times New Roman"/>
                <w:color w:val="000000"/>
                <w:sz w:val="18"/>
                <w:szCs w:val="18"/>
                <w:lang w:eastAsia="ru-RU"/>
              </w:rPr>
              <w:t xml:space="preserve"> Действует ли Организация в интересах третьего лица – </w:t>
            </w:r>
            <w:r w:rsidRPr="00EC100C">
              <w:rPr>
                <w:rFonts w:ascii="Times New Roman" w:eastAsia="Times New Roman" w:hAnsi="Times New Roman" w:cs="Times New Roman"/>
                <w:b/>
                <w:color w:val="000000"/>
                <w:sz w:val="18"/>
                <w:szCs w:val="18"/>
                <w:lang w:eastAsia="ru-RU"/>
              </w:rPr>
              <w:t>выгодоприобретателя</w:t>
            </w:r>
            <w:r w:rsidRPr="00EC100C">
              <w:rPr>
                <w:rFonts w:ascii="Times New Roman" w:eastAsia="Times New Roman" w:hAnsi="Times New Roman" w:cs="Times New Roman"/>
                <w:color w:val="000000"/>
                <w:sz w:val="18"/>
                <w:szCs w:val="18"/>
                <w:lang w:eastAsia="ru-RU"/>
              </w:rPr>
              <w:t>, являющегося налоговым резидентом иностранного государства?</w:t>
            </w:r>
          </w:p>
          <w:p w14:paraId="6730143F" w14:textId="77777777"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sz w:val="18"/>
                <w:szCs w:val="18"/>
                <w:lang w:eastAsia="ru-RU"/>
              </w:rPr>
              <w:t>Если «ДА», то предоставьте Анкету для целей определения статуса налогового резидента иностранного государства (FATCA/CRS) по форме ООО «БК РЕГИОН» на каждое контролирующее лицо</w:t>
            </w:r>
          </w:p>
        </w:tc>
        <w:tc>
          <w:tcPr>
            <w:tcW w:w="1818" w:type="dxa"/>
            <w:vAlign w:val="center"/>
          </w:tcPr>
          <w:p w14:paraId="3A859CAA" w14:textId="77777777" w:rsidR="00EC100C" w:rsidRPr="00EC100C" w:rsidRDefault="00EC100C" w:rsidP="00EC100C">
            <w:pPr>
              <w:spacing w:after="200" w:line="276"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0F2A83" w:rsidRPr="00EC100C" w14:paraId="1AC214AF" w14:textId="77777777" w:rsidTr="00507DE6">
        <w:trPr>
          <w:cantSplit/>
          <w:trHeight w:val="184"/>
        </w:trPr>
        <w:tc>
          <w:tcPr>
            <w:tcW w:w="8819" w:type="dxa"/>
            <w:gridSpan w:val="2"/>
            <w:vAlign w:val="center"/>
          </w:tcPr>
          <w:p w14:paraId="4949C36B" w14:textId="5759395A" w:rsidR="000F2A83" w:rsidRDefault="000F2A83" w:rsidP="000F2A83">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1</w:t>
            </w:r>
            <w:r w:rsidR="0008770B">
              <w:rPr>
                <w:rFonts w:ascii="Times New Roman" w:eastAsia="Times New Roman" w:hAnsi="Times New Roman" w:cs="Times New Roman"/>
                <w:b/>
                <w:sz w:val="18"/>
                <w:szCs w:val="18"/>
                <w:lang w:eastAsia="ru-RU"/>
              </w:rPr>
              <w:t>7</w:t>
            </w:r>
            <w:r w:rsidRPr="00711F99">
              <w:rPr>
                <w:rFonts w:ascii="Times New Roman" w:eastAsia="Times New Roman" w:hAnsi="Times New Roman" w:cs="Times New Roman"/>
                <w:b/>
                <w:sz w:val="18"/>
                <w:szCs w:val="18"/>
                <w:lang w:eastAsia="ru-RU"/>
              </w:rPr>
              <w:t>.</w:t>
            </w:r>
            <w:r>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Предоставляем согласие на обработку и передачу информации в иностранный налоговый орган, которое одновременно является согласием на передачу такой информации в органы РФ, уполномоченные действующим законодательством РФ</w:t>
            </w:r>
            <w:r>
              <w:rPr>
                <w:rFonts w:ascii="Times New Roman" w:eastAsia="Times New Roman" w:hAnsi="Times New Roman" w:cs="Times New Roman"/>
                <w:sz w:val="18"/>
                <w:szCs w:val="18"/>
                <w:lang w:eastAsia="ru-RU"/>
              </w:rPr>
              <w:t>:</w:t>
            </w:r>
          </w:p>
          <w:p w14:paraId="3DA2AF4E" w14:textId="5BCF4585" w:rsidR="000F2A83" w:rsidRPr="00EC100C" w:rsidRDefault="000F2A83" w:rsidP="000F2A83">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Выражая отказ, понимаем, что в соответствии с действующим законодательством РФ ООО «БК РЕГИОН» вправе:</w:t>
            </w:r>
          </w:p>
          <w:p w14:paraId="252C09D8" w14:textId="77777777" w:rsidR="000F2A83" w:rsidRPr="00EC100C" w:rsidRDefault="000F2A83" w:rsidP="000F2A83">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отказать в заключение договора, предусматривающего оказание финансовых услуг;</w:t>
            </w:r>
          </w:p>
          <w:p w14:paraId="25827A63" w14:textId="77777777" w:rsidR="000F2A83" w:rsidRPr="00EC100C" w:rsidRDefault="000F2A83" w:rsidP="000F2A83">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отказаться от совершения операций, осуществляемых по договору, предусматривающему оказание финансовых услуг;</w:t>
            </w:r>
          </w:p>
          <w:p w14:paraId="0953D7A3" w14:textId="39AAD6C2" w:rsidR="000F2A83" w:rsidRPr="00EC100C" w:rsidRDefault="000F2A83" w:rsidP="000F2A83">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t xml:space="preserve">- расторгнуть заключенный договор, предусматривающий оказание финансовых услуг, уведомив об этом </w:t>
            </w:r>
            <w:r w:rsidRPr="009D568A">
              <w:rPr>
                <w:rFonts w:ascii="Times New Roman" w:eastAsia="Times New Roman" w:hAnsi="Times New Roman" w:cs="Times New Roman"/>
                <w:b/>
                <w:sz w:val="18"/>
                <w:szCs w:val="18"/>
                <w:lang w:eastAsia="ru-RU"/>
              </w:rPr>
              <w:t>не ранее чем за</w:t>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b/>
                <w:sz w:val="18"/>
                <w:szCs w:val="18"/>
                <w:lang w:eastAsia="ru-RU"/>
              </w:rPr>
              <w:t>30 (тридцать) рабочих дней</w:t>
            </w:r>
            <w:r w:rsidRPr="00EC100C">
              <w:rPr>
                <w:rFonts w:ascii="Times New Roman" w:eastAsia="Times New Roman" w:hAnsi="Times New Roman" w:cs="Times New Roman"/>
                <w:sz w:val="18"/>
                <w:szCs w:val="18"/>
                <w:lang w:eastAsia="ru-RU"/>
              </w:rPr>
              <w:t xml:space="preserve"> до дня расторжения соответствующего договора</w:t>
            </w:r>
          </w:p>
        </w:tc>
        <w:tc>
          <w:tcPr>
            <w:tcW w:w="1818" w:type="dxa"/>
            <w:vAlign w:val="center"/>
          </w:tcPr>
          <w:p w14:paraId="676FFDF5" w14:textId="33DDD7CE" w:rsidR="000F2A83" w:rsidRDefault="000F2A83" w:rsidP="000F2A83">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w:t>
            </w:r>
            <w:r>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p w14:paraId="708433BF" w14:textId="77777777" w:rsidR="000F2A83" w:rsidRPr="00EC100C" w:rsidRDefault="000F2A83" w:rsidP="00EC100C">
            <w:pPr>
              <w:spacing w:after="200" w:line="276" w:lineRule="auto"/>
              <w:rPr>
                <w:rFonts w:ascii="Times New Roman" w:eastAsia="Times New Roman" w:hAnsi="Times New Roman" w:cs="Times New Roman"/>
                <w:sz w:val="18"/>
                <w:szCs w:val="18"/>
                <w:lang w:eastAsia="ru-RU"/>
              </w:rPr>
            </w:pPr>
          </w:p>
        </w:tc>
      </w:tr>
      <w:tr w:rsidR="00D125DF" w:rsidRPr="00EC100C" w14:paraId="78C0CE17" w14:textId="10031E2A" w:rsidTr="00507DE6">
        <w:trPr>
          <w:cantSplit/>
          <w:trHeight w:val="655"/>
        </w:trPr>
        <w:tc>
          <w:tcPr>
            <w:tcW w:w="10638" w:type="dxa"/>
            <w:gridSpan w:val="3"/>
            <w:vAlign w:val="center"/>
          </w:tcPr>
          <w:p w14:paraId="4FCB2987" w14:textId="1F3613D2" w:rsidR="00D125DF" w:rsidRPr="00771683" w:rsidRDefault="00D125DF" w:rsidP="000F2A83">
            <w:pPr>
              <w:spacing w:after="0" w:line="240" w:lineRule="auto"/>
              <w:jc w:val="both"/>
              <w:rPr>
                <w:rFonts w:ascii="Times New Roman" w:hAnsi="Times New Roman"/>
                <w:b/>
                <w:sz w:val="18"/>
              </w:rPr>
            </w:pPr>
            <w:r w:rsidRPr="00771683">
              <w:rPr>
                <w:rFonts w:ascii="Times New Roman" w:eastAsia="Times New Roman" w:hAnsi="Times New Roman" w:cs="Times New Roman"/>
                <w:b/>
                <w:sz w:val="18"/>
                <w:szCs w:val="18"/>
                <w:lang w:eastAsia="ru-RU"/>
              </w:rPr>
              <w:t>Подтверждаем, что информация является достоверной, а также понимаем, что несем ответственность за предоставление ложных и заведомо недостоверных сведений в соответствии с применимым законодательством. В случае изменения идентификационных сведений, представленных в рамках данной формы, обязуемся предоставить в ООО «БК РЕГИОН» обновленную информацию в срок 15 (пятнадцать</w:t>
            </w:r>
            <w:r w:rsidRPr="00771683">
              <w:rPr>
                <w:rFonts w:ascii="Times New Roman" w:hAnsi="Times New Roman"/>
                <w:b/>
                <w:sz w:val="18"/>
              </w:rPr>
              <w:t>) рабочих дней</w:t>
            </w:r>
            <w:r w:rsidRPr="00771683">
              <w:rPr>
                <w:rFonts w:ascii="Times New Roman" w:eastAsia="Times New Roman" w:hAnsi="Times New Roman" w:cs="Times New Roman"/>
                <w:b/>
                <w:sz w:val="18"/>
                <w:szCs w:val="18"/>
                <w:lang w:eastAsia="ru-RU"/>
              </w:rPr>
              <w:t xml:space="preserve"> с момента их изменения.</w:t>
            </w:r>
          </w:p>
        </w:tc>
      </w:tr>
    </w:tbl>
    <w:p w14:paraId="49B9C8B1" w14:textId="77777777" w:rsidR="00C52DC4" w:rsidRDefault="00C52DC4" w:rsidP="00C52DC4">
      <w:pPr>
        <w:tabs>
          <w:tab w:val="left" w:pos="284"/>
        </w:tabs>
        <w:spacing w:after="0" w:line="240" w:lineRule="auto"/>
        <w:rPr>
          <w:rFonts w:ascii="Times New Roman" w:eastAsia="Times New Roman" w:hAnsi="Times New Roman" w:cs="Times New Roman"/>
          <w:b/>
          <w:sz w:val="18"/>
          <w:szCs w:val="17"/>
          <w:lang w:eastAsia="ru-RU"/>
        </w:rPr>
      </w:pPr>
    </w:p>
    <w:p w14:paraId="0B657EAE" w14:textId="7BDF89E3" w:rsidR="00EC100C" w:rsidRDefault="00EC100C" w:rsidP="00C52DC4">
      <w:pPr>
        <w:tabs>
          <w:tab w:val="left" w:pos="284"/>
        </w:tabs>
        <w:spacing w:after="0" w:line="240" w:lineRule="auto"/>
        <w:rPr>
          <w:rFonts w:ascii="Times New Roman" w:eastAsia="Times New Roman" w:hAnsi="Times New Roman" w:cs="Times New Roman"/>
          <w:b/>
          <w:sz w:val="18"/>
          <w:szCs w:val="17"/>
          <w:lang w:eastAsia="ru-RU"/>
        </w:rPr>
      </w:pPr>
      <w:r w:rsidRPr="00EC100C">
        <w:rPr>
          <w:rFonts w:ascii="Times New Roman" w:eastAsia="Times New Roman" w:hAnsi="Times New Roman" w:cs="Times New Roman"/>
          <w:b/>
          <w:sz w:val="18"/>
          <w:szCs w:val="17"/>
          <w:lang w:eastAsia="ru-RU"/>
        </w:rPr>
        <w:t>Подпись Клиента/Представителя клиента:</w:t>
      </w:r>
    </w:p>
    <w:p w14:paraId="72E708BE" w14:textId="77777777" w:rsidR="0008770B" w:rsidRPr="00EC100C" w:rsidRDefault="0008770B" w:rsidP="00EC100C">
      <w:pPr>
        <w:tabs>
          <w:tab w:val="left" w:pos="284"/>
        </w:tabs>
        <w:spacing w:after="0" w:line="240" w:lineRule="auto"/>
        <w:jc w:val="center"/>
        <w:rPr>
          <w:rFonts w:ascii="Times New Roman" w:eastAsia="Times New Roman" w:hAnsi="Times New Roman" w:cs="Times New Roman"/>
          <w:b/>
          <w:sz w:val="18"/>
          <w:szCs w:val="17"/>
          <w:lang w:eastAsia="ru-RU"/>
        </w:rPr>
      </w:pPr>
    </w:p>
    <w:p w14:paraId="591B0423" w14:textId="77777777" w:rsidR="002B320F" w:rsidRDefault="002B320F" w:rsidP="002B320F">
      <w:pPr>
        <w:tabs>
          <w:tab w:val="left" w:pos="284"/>
        </w:tabs>
        <w:spacing w:after="0" w:line="240" w:lineRule="auto"/>
        <w:ind w:hanging="284"/>
        <w:rPr>
          <w:rFonts w:ascii="Times New Roman" w:eastAsia="Times New Roman" w:hAnsi="Times New Roman" w:cs="Times New Roman"/>
          <w:sz w:val="18"/>
          <w:szCs w:val="18"/>
          <w:lang w:eastAsia="ru-RU"/>
        </w:rPr>
      </w:pPr>
    </w:p>
    <w:p w14:paraId="50E713C9" w14:textId="6012D71C" w:rsidR="00F06DD0" w:rsidRDefault="00507DE6" w:rsidP="002B320F">
      <w:pPr>
        <w:tabs>
          <w:tab w:val="left" w:pos="284"/>
        </w:tabs>
        <w:spacing w:after="0" w:line="240" w:lineRule="auto"/>
        <w:ind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EC100C" w:rsidRPr="00EC100C">
        <w:rPr>
          <w:rFonts w:ascii="Times New Roman" w:eastAsia="Times New Roman" w:hAnsi="Times New Roman" w:cs="Times New Roman"/>
          <w:sz w:val="18"/>
          <w:szCs w:val="18"/>
          <w:lang w:eastAsia="ru-RU"/>
        </w:rPr>
        <w:t>Дата</w:t>
      </w:r>
      <w:r w:rsidR="0008770B">
        <w:rPr>
          <w:rFonts w:ascii="Times New Roman" w:eastAsia="Times New Roman" w:hAnsi="Times New Roman" w:cs="Times New Roman"/>
          <w:sz w:val="18"/>
          <w:szCs w:val="18"/>
          <w:lang w:eastAsia="ru-RU"/>
        </w:rPr>
        <w:t>:</w:t>
      </w:r>
      <w:r w:rsidR="00EC100C" w:rsidRPr="00EC100C">
        <w:rPr>
          <w:rFonts w:ascii="Times New Roman" w:eastAsia="Times New Roman" w:hAnsi="Times New Roman" w:cs="Times New Roman"/>
          <w:sz w:val="18"/>
          <w:szCs w:val="18"/>
          <w:lang w:eastAsia="ru-RU"/>
        </w:rPr>
        <w:t xml:space="preserve"> «</w:t>
      </w:r>
      <w:r w:rsidR="002B320F">
        <w:rPr>
          <w:rFonts w:ascii="Times New Roman" w:eastAsia="Times New Roman" w:hAnsi="Times New Roman" w:cs="Times New Roman"/>
          <w:sz w:val="18"/>
          <w:szCs w:val="18"/>
          <w:lang w:eastAsia="ru-RU"/>
        </w:rPr>
        <w:t>___</w:t>
      </w:r>
      <w:r w:rsidR="00EC100C" w:rsidRPr="00EC100C">
        <w:rPr>
          <w:rFonts w:ascii="Times New Roman" w:eastAsia="Times New Roman" w:hAnsi="Times New Roman" w:cs="Times New Roman"/>
          <w:sz w:val="18"/>
          <w:szCs w:val="18"/>
          <w:lang w:eastAsia="ru-RU"/>
        </w:rPr>
        <w:t>___» _______________ 20__ года</w:t>
      </w:r>
    </w:p>
    <w:p w14:paraId="79BCF56E" w14:textId="77777777" w:rsidR="002B320F" w:rsidRPr="00EC100C" w:rsidRDefault="002B320F" w:rsidP="002B320F">
      <w:pPr>
        <w:tabs>
          <w:tab w:val="left" w:pos="284"/>
        </w:tabs>
        <w:spacing w:after="0" w:line="240" w:lineRule="auto"/>
        <w:ind w:hanging="284"/>
        <w:rPr>
          <w:rFonts w:ascii="Times New Roman" w:eastAsia="Times New Roman" w:hAnsi="Times New Roman" w:cs="Times New Roman"/>
          <w:sz w:val="18"/>
          <w:szCs w:val="18"/>
          <w:lang w:eastAsia="ru-RU"/>
        </w:rPr>
      </w:pPr>
      <w:bookmarkStart w:id="0" w:name="_GoBack"/>
      <w:bookmarkEnd w:id="0"/>
    </w:p>
    <w:p w14:paraId="4BEED8D1" w14:textId="6D7FA023" w:rsidR="00F06DD0" w:rsidRDefault="00EC100C" w:rsidP="002B320F">
      <w:pPr>
        <w:tabs>
          <w:tab w:val="left" w:pos="284"/>
        </w:tabs>
        <w:spacing w:after="0" w:line="240" w:lineRule="auto"/>
        <w:ind w:hanging="284"/>
        <w:rPr>
          <w:rFonts w:ascii="Times New Roman" w:eastAsia="Times New Roman" w:hAnsi="Times New Roman" w:cs="Times New Roman"/>
          <w:sz w:val="18"/>
          <w:szCs w:val="18"/>
          <w:lang w:eastAsia="ru-RU"/>
        </w:rPr>
      </w:pPr>
      <w:r w:rsidRPr="00EC100C">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4384" behindDoc="0" locked="0" layoutInCell="1" allowOverlap="1" wp14:anchorId="0377F379" wp14:editId="2BC4194A">
                <wp:simplePos x="0" y="0"/>
                <wp:positionH relativeFrom="column">
                  <wp:posOffset>3544630</wp:posOffset>
                </wp:positionH>
                <wp:positionV relativeFrom="paragraph">
                  <wp:posOffset>109975</wp:posOffset>
                </wp:positionV>
                <wp:extent cx="2846381" cy="0"/>
                <wp:effectExtent l="0" t="0" r="3048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284638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A97512" id="Прямая соединительная линия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1pt,8.65pt" to="503.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" strokecolor="windowText" strokeweight=".5pt">
                <v:stroke joinstyle="miter"/>
              </v:line>
            </w:pict>
          </mc:Fallback>
        </mc:AlternateContent>
      </w:r>
      <w:r w:rsidRPr="00EC100C">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3360" behindDoc="0" locked="0" layoutInCell="1" allowOverlap="1" wp14:anchorId="1D0AE56E" wp14:editId="4610739E">
                <wp:simplePos x="0" y="0"/>
                <wp:positionH relativeFrom="column">
                  <wp:posOffset>456133</wp:posOffset>
                </wp:positionH>
                <wp:positionV relativeFrom="paragraph">
                  <wp:posOffset>113293</wp:posOffset>
                </wp:positionV>
                <wp:extent cx="2432649" cy="0"/>
                <wp:effectExtent l="0" t="0" r="2540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243264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C54C08" id="Прямая соединительная линия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9pt,8.9pt" to="227.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" strokecolor="windowText" strokeweight=".5pt">
                <v:stroke joinstyle="miter"/>
              </v:line>
            </w:pict>
          </mc:Fallback>
        </mc:AlternateContent>
      </w:r>
      <w:r w:rsidR="00507DE6">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 xml:space="preserve">Подпись                                                                                             </w:t>
      </w:r>
      <w:r w:rsidR="0008770B">
        <w:rPr>
          <w:rFonts w:ascii="Times New Roman" w:eastAsia="Times New Roman" w:hAnsi="Times New Roman" w:cs="Times New Roman"/>
          <w:sz w:val="18"/>
          <w:szCs w:val="18"/>
          <w:lang w:eastAsia="ru-RU"/>
        </w:rPr>
        <w:t xml:space="preserve">      </w:t>
      </w:r>
      <w:r w:rsidR="00255D03" w:rsidRPr="00EC100C">
        <w:rPr>
          <w:rFonts w:ascii="Times New Roman" w:eastAsia="Times New Roman" w:hAnsi="Times New Roman" w:cs="Times New Roman"/>
          <w:sz w:val="18"/>
          <w:szCs w:val="18"/>
          <w:lang w:eastAsia="ru-RU"/>
        </w:rPr>
        <w:t>ФИ</w:t>
      </w:r>
      <w:r w:rsidR="00255D03" w:rsidRPr="00507DE6">
        <w:rPr>
          <w:rFonts w:ascii="Times New Roman" w:eastAsia="Times New Roman" w:hAnsi="Times New Roman" w:cs="Times New Roman"/>
          <w:sz w:val="18"/>
          <w:szCs w:val="18"/>
          <w:lang w:eastAsia="ru-RU"/>
        </w:rPr>
        <w:t>О:</w:t>
      </w:r>
      <w:r w:rsidR="00507DE6">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 xml:space="preserve"> </w:t>
      </w:r>
    </w:p>
    <w:p w14:paraId="7D1F307F" w14:textId="77777777" w:rsidR="002B320F" w:rsidRDefault="002B320F" w:rsidP="002B320F">
      <w:pPr>
        <w:tabs>
          <w:tab w:val="left" w:pos="284"/>
        </w:tabs>
        <w:spacing w:after="0" w:line="240" w:lineRule="auto"/>
        <w:ind w:hanging="284"/>
        <w:rPr>
          <w:rFonts w:ascii="Times New Roman" w:eastAsia="Times New Roman" w:hAnsi="Times New Roman" w:cs="Times New Roman"/>
          <w:sz w:val="18"/>
          <w:szCs w:val="18"/>
          <w:lang w:eastAsia="ru-RU"/>
        </w:rPr>
      </w:pPr>
    </w:p>
    <w:p w14:paraId="3E950476" w14:textId="2BE5ECDD" w:rsidR="00EC100C" w:rsidRPr="00EC100C" w:rsidRDefault="00EC100C" w:rsidP="002B320F">
      <w:pPr>
        <w:tabs>
          <w:tab w:val="left" w:pos="284"/>
        </w:tabs>
        <w:spacing w:after="0" w:line="240" w:lineRule="auto"/>
        <w:ind w:hanging="284"/>
        <w:rPr>
          <w:rFonts w:ascii="Times New Roman" w:eastAsia="Times New Roman" w:hAnsi="Times New Roman" w:cs="Times New Roman"/>
          <w:sz w:val="18"/>
          <w:szCs w:val="18"/>
          <w:lang w:eastAsia="ru-RU"/>
        </w:rPr>
      </w:pPr>
      <w:r w:rsidRPr="00EC100C">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2336" behindDoc="0" locked="0" layoutInCell="1" allowOverlap="1" wp14:anchorId="00305942" wp14:editId="59DCD8D2">
                <wp:simplePos x="0" y="0"/>
                <wp:positionH relativeFrom="column">
                  <wp:posOffset>2418475</wp:posOffset>
                </wp:positionH>
                <wp:positionV relativeFrom="paragraph">
                  <wp:posOffset>133326</wp:posOffset>
                </wp:positionV>
                <wp:extent cx="3976442" cy="0"/>
                <wp:effectExtent l="0" t="0" r="2413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397644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F44EC5D" id="Прямая соединительная линия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45pt,10.5pt" to="503.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" strokecolor="windowText" strokeweight=".5pt">
                <v:stroke joinstyle="miter"/>
              </v:line>
            </w:pict>
          </mc:Fallback>
        </mc:AlternateContent>
      </w:r>
      <w:r w:rsidR="00507DE6">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 xml:space="preserve">Основание полномочий Представителя Клиента: </w:t>
      </w:r>
    </w:p>
    <w:p w14:paraId="75D8F8A8" w14:textId="77777777" w:rsidR="00EC100C" w:rsidRPr="00EC100C" w:rsidRDefault="00EC100C" w:rsidP="002B320F">
      <w:pPr>
        <w:tabs>
          <w:tab w:val="left" w:pos="284"/>
        </w:tabs>
        <w:spacing w:after="0" w:line="240" w:lineRule="auto"/>
        <w:ind w:left="4956" w:hanging="284"/>
        <w:rPr>
          <w:rFonts w:ascii="Times New Roman" w:eastAsia="Times New Roman" w:hAnsi="Times New Roman" w:cs="Times New Roman"/>
          <w:i/>
          <w:sz w:val="16"/>
          <w:szCs w:val="16"/>
          <w:lang w:eastAsia="ru-RU"/>
        </w:rPr>
      </w:pPr>
      <w:r w:rsidRPr="00EC100C">
        <w:rPr>
          <w:rFonts w:ascii="Times New Roman" w:eastAsia="Times New Roman" w:hAnsi="Times New Roman" w:cs="Times New Roman"/>
          <w:i/>
          <w:sz w:val="16"/>
          <w:szCs w:val="16"/>
          <w:lang w:eastAsia="ru-RU"/>
        </w:rPr>
        <w:t>(наименование документа, его номер, дата)</w:t>
      </w:r>
    </w:p>
    <w:tbl>
      <w:tblPr>
        <w:tblpPr w:leftFromText="180" w:rightFromText="180" w:vertAnchor="text" w:horzAnchor="margin" w:tblpY="152"/>
        <w:tblW w:w="10631" w:type="dxa"/>
        <w:tblBorders>
          <w:top w:val="double" w:sz="4" w:space="0" w:color="auto"/>
        </w:tblBorders>
        <w:tblLayout w:type="fixed"/>
        <w:tblLook w:val="0000" w:firstRow="0" w:lastRow="0" w:firstColumn="0" w:lastColumn="0" w:noHBand="0" w:noVBand="0"/>
      </w:tblPr>
      <w:tblGrid>
        <w:gridCol w:w="10631"/>
      </w:tblGrid>
      <w:tr w:rsidR="00EC100C" w:rsidRPr="00EC100C" w14:paraId="3BEDA830" w14:textId="77777777" w:rsidTr="00507DE6">
        <w:trPr>
          <w:cantSplit/>
          <w:trHeight w:val="804"/>
        </w:trPr>
        <w:tc>
          <w:tcPr>
            <w:tcW w:w="10631" w:type="dxa"/>
          </w:tcPr>
          <w:p w14:paraId="1FC84469" w14:textId="77777777" w:rsidR="00EC100C" w:rsidRPr="00EC100C" w:rsidRDefault="00EC100C" w:rsidP="00507DE6">
            <w:pPr>
              <w:spacing w:after="0" w:line="240" w:lineRule="auto"/>
              <w:ind w:right="-3"/>
              <w:jc w:val="center"/>
              <w:rPr>
                <w:rFonts w:ascii="Times New Roman" w:eastAsia="Times New Roman" w:hAnsi="Times New Roman" w:cs="Times New Roman"/>
                <w:b/>
                <w:sz w:val="18"/>
                <w:szCs w:val="20"/>
                <w:lang w:eastAsia="ru-RU"/>
              </w:rPr>
            </w:pPr>
            <w:r w:rsidRPr="00EC100C">
              <w:rPr>
                <w:rFonts w:ascii="Times New Roman" w:eastAsia="Times New Roman" w:hAnsi="Times New Roman" w:cs="Times New Roman"/>
                <w:b/>
                <w:sz w:val="18"/>
                <w:szCs w:val="20"/>
                <w:lang w:eastAsia="ru-RU"/>
              </w:rPr>
              <w:t>Указанное ниже заполняется сотрудниками ООО «БК РЕГИОН»</w:t>
            </w:r>
          </w:p>
          <w:p w14:paraId="66A94681" w14:textId="7755189F" w:rsidR="00EC100C" w:rsidRPr="00507DE6" w:rsidRDefault="00EC100C" w:rsidP="00507DE6">
            <w:pPr>
              <w:spacing w:after="0" w:line="240" w:lineRule="auto"/>
              <w:ind w:right="-3"/>
              <w:jc w:val="center"/>
              <w:rPr>
                <w:rFonts w:ascii="Times New Roman" w:eastAsia="Times New Roman" w:hAnsi="Times New Roman" w:cs="Times New Roman"/>
                <w:b/>
                <w:sz w:val="18"/>
                <w:szCs w:val="24"/>
                <w:lang w:eastAsia="ru-RU"/>
              </w:rPr>
            </w:pPr>
            <w:r w:rsidRPr="00507DE6">
              <w:rPr>
                <w:rFonts w:ascii="Times New Roman" w:eastAsia="Times New Roman" w:hAnsi="Times New Roman" w:cs="Times New Roman"/>
                <w:b/>
                <w:sz w:val="18"/>
                <w:szCs w:val="24"/>
                <w:lang w:eastAsia="ru-RU"/>
              </w:rPr>
              <w:t>Данные, указанные в Анкете проверены</w:t>
            </w:r>
            <w:r w:rsidR="004C06C7" w:rsidRPr="00507DE6">
              <w:rPr>
                <w:rFonts w:ascii="Times New Roman" w:eastAsia="Times New Roman" w:hAnsi="Times New Roman" w:cs="Times New Roman"/>
                <w:b/>
                <w:sz w:val="18"/>
                <w:szCs w:val="24"/>
                <w:lang w:eastAsia="ru-RU"/>
              </w:rPr>
              <w:t xml:space="preserve">, </w:t>
            </w:r>
            <w:bookmarkStart w:id="1" w:name="_Hlk220582072"/>
            <w:r w:rsidR="004C06C7" w:rsidRPr="00507DE6">
              <w:rPr>
                <w:rFonts w:ascii="Times New Roman" w:eastAsia="Times New Roman" w:hAnsi="Times New Roman" w:cs="Times New Roman"/>
                <w:b/>
                <w:sz w:val="18"/>
                <w:szCs w:val="24"/>
                <w:lang w:eastAsia="ru-RU"/>
              </w:rPr>
              <w:t>Анкета принята</w:t>
            </w:r>
            <w:bookmarkEnd w:id="1"/>
          </w:p>
          <w:p w14:paraId="60F541E4" w14:textId="07029F41" w:rsidR="00593D3A" w:rsidRPr="00EC100C" w:rsidRDefault="00593D3A" w:rsidP="00507DE6">
            <w:pPr>
              <w:spacing w:after="0" w:line="240" w:lineRule="auto"/>
              <w:ind w:right="-3"/>
              <w:rPr>
                <w:rFonts w:ascii="Times New Roman" w:eastAsia="Times New Roman" w:hAnsi="Times New Roman" w:cs="Times New Roman"/>
                <w:sz w:val="18"/>
                <w:szCs w:val="24"/>
                <w:lang w:eastAsia="ru-RU"/>
              </w:rPr>
            </w:pPr>
          </w:p>
        </w:tc>
      </w:tr>
    </w:tbl>
    <w:p w14:paraId="4346B7A0" w14:textId="0D20E3E5" w:rsidR="00EC100C" w:rsidRDefault="00EC100C" w:rsidP="00EC100C">
      <w:pPr>
        <w:autoSpaceDE w:val="0"/>
        <w:autoSpaceDN w:val="0"/>
        <w:adjustRightInd w:val="0"/>
        <w:spacing w:after="0" w:line="240" w:lineRule="auto"/>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i/>
          <w:sz w:val="18"/>
          <w:szCs w:val="18"/>
          <w:lang w:eastAsia="ru-RU"/>
        </w:rPr>
        <w:t xml:space="preserve"> </w:t>
      </w:r>
      <w:r w:rsidR="002B320F" w:rsidRPr="002B320F">
        <w:rPr>
          <w:rFonts w:ascii="Times New Roman" w:eastAsia="Times New Roman" w:hAnsi="Times New Roman" w:cs="Times New Roman"/>
          <w:i/>
          <w:sz w:val="18"/>
          <w:szCs w:val="18"/>
          <w:lang w:eastAsia="ru-RU"/>
        </w:rPr>
        <w:t>Дата «__</w:t>
      </w:r>
      <w:r w:rsidR="002B320F">
        <w:rPr>
          <w:rFonts w:ascii="Times New Roman" w:eastAsia="Times New Roman" w:hAnsi="Times New Roman" w:cs="Times New Roman"/>
          <w:i/>
          <w:sz w:val="18"/>
          <w:szCs w:val="18"/>
          <w:lang w:eastAsia="ru-RU"/>
        </w:rPr>
        <w:t>_</w:t>
      </w:r>
      <w:r w:rsidR="002B320F" w:rsidRPr="002B320F">
        <w:rPr>
          <w:rFonts w:ascii="Times New Roman" w:eastAsia="Times New Roman" w:hAnsi="Times New Roman" w:cs="Times New Roman"/>
          <w:i/>
          <w:sz w:val="18"/>
          <w:szCs w:val="18"/>
          <w:lang w:eastAsia="ru-RU"/>
        </w:rPr>
        <w:t>» ___________ 20__г.</w:t>
      </w:r>
      <w:r w:rsidR="00593D3A" w:rsidRPr="00593D3A">
        <w:rPr>
          <w:rFonts w:ascii="Times New Roman" w:eastAsia="Times New Roman" w:hAnsi="Times New Roman" w:cs="Times New Roman"/>
          <w:i/>
          <w:sz w:val="18"/>
          <w:szCs w:val="18"/>
          <w:lang w:eastAsia="ru-RU"/>
        </w:rPr>
        <w:t xml:space="preserve">                              </w:t>
      </w:r>
      <w:r w:rsidR="00AB6196">
        <w:rPr>
          <w:rFonts w:ascii="Times New Roman" w:eastAsia="Times New Roman" w:hAnsi="Times New Roman" w:cs="Times New Roman"/>
          <w:i/>
          <w:sz w:val="18"/>
          <w:szCs w:val="18"/>
          <w:lang w:eastAsia="ru-RU"/>
        </w:rPr>
        <w:t xml:space="preserve">                 </w:t>
      </w:r>
      <w:r w:rsidR="002B320F">
        <w:rPr>
          <w:rFonts w:ascii="Times New Roman" w:eastAsia="Times New Roman" w:hAnsi="Times New Roman" w:cs="Times New Roman"/>
          <w:i/>
          <w:sz w:val="18"/>
          <w:szCs w:val="18"/>
          <w:lang w:eastAsia="ru-RU"/>
        </w:rPr>
        <w:t xml:space="preserve">                   </w:t>
      </w:r>
      <w:r w:rsidR="00507DE6">
        <w:rPr>
          <w:rFonts w:ascii="Times New Roman" w:eastAsia="Times New Roman" w:hAnsi="Times New Roman" w:cs="Times New Roman"/>
          <w:i/>
          <w:sz w:val="18"/>
          <w:szCs w:val="18"/>
          <w:lang w:eastAsia="ru-RU"/>
        </w:rPr>
        <w:t xml:space="preserve">                </w:t>
      </w:r>
      <w:r w:rsidR="002B320F">
        <w:rPr>
          <w:rFonts w:ascii="Times New Roman" w:eastAsia="Times New Roman" w:hAnsi="Times New Roman" w:cs="Times New Roman"/>
          <w:i/>
          <w:sz w:val="18"/>
          <w:szCs w:val="18"/>
          <w:lang w:eastAsia="ru-RU"/>
        </w:rPr>
        <w:t xml:space="preserve"> </w:t>
      </w:r>
      <w:r w:rsidR="00593D3A" w:rsidRPr="00593D3A">
        <w:rPr>
          <w:rFonts w:ascii="Times New Roman" w:eastAsia="Times New Roman" w:hAnsi="Times New Roman" w:cs="Times New Roman"/>
          <w:i/>
          <w:sz w:val="18"/>
          <w:szCs w:val="18"/>
          <w:lang w:eastAsia="ru-RU"/>
        </w:rPr>
        <w:t>Подпись _________________/__________________/</w:t>
      </w:r>
    </w:p>
    <w:p w14:paraId="3989732B" w14:textId="77777777" w:rsidR="002B320F" w:rsidRPr="00EC100C" w:rsidRDefault="002B320F" w:rsidP="00EC100C">
      <w:pPr>
        <w:autoSpaceDE w:val="0"/>
        <w:autoSpaceDN w:val="0"/>
        <w:adjustRightInd w:val="0"/>
        <w:spacing w:after="0" w:line="240" w:lineRule="auto"/>
        <w:rPr>
          <w:rFonts w:ascii="Times New Roman" w:eastAsia="Times New Roman" w:hAnsi="Times New Roman" w:cs="Times New Roman"/>
          <w:i/>
          <w:sz w:val="18"/>
          <w:szCs w:val="18"/>
          <w:lang w:eastAsia="ru-RU"/>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5"/>
        <w:gridCol w:w="1995"/>
        <w:gridCol w:w="1510"/>
      </w:tblGrid>
      <w:tr w:rsidR="0034120C" w:rsidRPr="00EC100C" w14:paraId="5428D99D" w14:textId="77777777" w:rsidTr="00507DE6">
        <w:trPr>
          <w:trHeight w:val="436"/>
        </w:trPr>
        <w:tc>
          <w:tcPr>
            <w:tcW w:w="6985" w:type="dxa"/>
            <w:shd w:val="clear" w:color="auto" w:fill="auto"/>
            <w:vAlign w:val="center"/>
          </w:tcPr>
          <w:p w14:paraId="0AFF3D96" w14:textId="77777777" w:rsidR="0034120C" w:rsidRPr="00EC100C" w:rsidRDefault="003412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Юридическое лицо является налоговым резидентом иностранного государства  </w:t>
            </w:r>
          </w:p>
          <w:p w14:paraId="7CEA4967" w14:textId="77777777" w:rsidR="0034120C" w:rsidRPr="00EC100C" w:rsidRDefault="003412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i/>
                <w:sz w:val="18"/>
                <w:szCs w:val="18"/>
                <w:lang w:eastAsia="ru-RU"/>
              </w:rPr>
              <w:t>Если «ДА», указать государство</w:t>
            </w:r>
            <w:r w:rsidRPr="00EC100C">
              <w:rPr>
                <w:rFonts w:ascii="Times New Roman" w:eastAsia="Times New Roman" w:hAnsi="Times New Roman" w:cs="Times New Roman"/>
                <w:sz w:val="18"/>
                <w:szCs w:val="18"/>
                <w:lang w:eastAsia="ru-RU"/>
              </w:rPr>
              <w:t xml:space="preserve"> _______________________</w:t>
            </w:r>
          </w:p>
        </w:tc>
        <w:tc>
          <w:tcPr>
            <w:tcW w:w="1995" w:type="dxa"/>
            <w:shd w:val="clear" w:color="auto" w:fill="auto"/>
            <w:vAlign w:val="center"/>
          </w:tcPr>
          <w:p w14:paraId="430EF12C" w14:textId="27A6B5D0" w:rsidR="0034120C" w:rsidRPr="00EC100C" w:rsidRDefault="003412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49"/>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ДА</w:t>
            </w:r>
          </w:p>
        </w:tc>
        <w:tc>
          <w:tcPr>
            <w:tcW w:w="1510" w:type="dxa"/>
            <w:shd w:val="clear" w:color="auto" w:fill="auto"/>
            <w:vAlign w:val="center"/>
          </w:tcPr>
          <w:p w14:paraId="2F470F75" w14:textId="77777777" w:rsidR="0034120C" w:rsidRPr="00EC100C" w:rsidRDefault="003412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50"/>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52DC4">
              <w:rPr>
                <w:rFonts w:ascii="Times New Roman" w:eastAsia="Times New Roman" w:hAnsi="Times New Roman" w:cs="Times New Roman"/>
                <w:sz w:val="18"/>
                <w:szCs w:val="18"/>
                <w:lang w:eastAsia="ru-RU"/>
              </w:rPr>
            </w:r>
            <w:r w:rsidR="00C52DC4">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bl>
    <w:p w14:paraId="0C259203" w14:textId="77777777" w:rsidR="00593D3A" w:rsidRDefault="00593D3A" w:rsidP="00711F99">
      <w:pPr>
        <w:tabs>
          <w:tab w:val="center" w:pos="4677"/>
        </w:tabs>
        <w:autoSpaceDE w:val="0"/>
        <w:autoSpaceDN w:val="0"/>
        <w:adjustRightInd w:val="0"/>
        <w:spacing w:after="0" w:line="240" w:lineRule="auto"/>
        <w:rPr>
          <w:rFonts w:ascii="Times New Roman" w:eastAsia="Times New Roman" w:hAnsi="Times New Roman" w:cs="Times New Roman"/>
          <w:i/>
          <w:sz w:val="18"/>
          <w:szCs w:val="18"/>
          <w:lang w:eastAsia="ru-RU"/>
        </w:rPr>
      </w:pPr>
    </w:p>
    <w:p w14:paraId="4186CCCA" w14:textId="696751D3" w:rsidR="00F06DD0" w:rsidRDefault="00EC100C" w:rsidP="00711F99">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i/>
          <w:sz w:val="18"/>
          <w:szCs w:val="18"/>
          <w:lang w:eastAsia="ru-RU"/>
        </w:rPr>
        <w:t xml:space="preserve">Дата принятия решения </w:t>
      </w:r>
      <w:bookmarkStart w:id="2" w:name="_Hlk220584993"/>
      <w:r w:rsidRPr="00EC100C">
        <w:rPr>
          <w:rFonts w:ascii="Times New Roman" w:eastAsia="Times New Roman" w:hAnsi="Times New Roman" w:cs="Times New Roman"/>
          <w:i/>
          <w:sz w:val="18"/>
          <w:szCs w:val="18"/>
          <w:lang w:eastAsia="ru-RU"/>
        </w:rPr>
        <w:t>«__</w:t>
      </w:r>
      <w:r w:rsidR="002B320F">
        <w:rPr>
          <w:rFonts w:ascii="Times New Roman" w:eastAsia="Times New Roman" w:hAnsi="Times New Roman" w:cs="Times New Roman"/>
          <w:i/>
          <w:sz w:val="18"/>
          <w:szCs w:val="18"/>
          <w:lang w:eastAsia="ru-RU"/>
        </w:rPr>
        <w:t>_</w:t>
      </w:r>
      <w:r w:rsidRPr="00EC100C">
        <w:rPr>
          <w:rFonts w:ascii="Times New Roman" w:eastAsia="Times New Roman" w:hAnsi="Times New Roman" w:cs="Times New Roman"/>
          <w:i/>
          <w:sz w:val="18"/>
          <w:szCs w:val="18"/>
          <w:lang w:eastAsia="ru-RU"/>
        </w:rPr>
        <w:t>» _________</w:t>
      </w:r>
      <w:r w:rsidR="002B320F">
        <w:rPr>
          <w:rFonts w:ascii="Times New Roman" w:eastAsia="Times New Roman" w:hAnsi="Times New Roman" w:cs="Times New Roman"/>
          <w:i/>
          <w:sz w:val="18"/>
          <w:szCs w:val="18"/>
          <w:lang w:eastAsia="ru-RU"/>
        </w:rPr>
        <w:t>__</w:t>
      </w:r>
      <w:r w:rsidRPr="00EC100C">
        <w:rPr>
          <w:rFonts w:ascii="Times New Roman" w:eastAsia="Times New Roman" w:hAnsi="Times New Roman" w:cs="Times New Roman"/>
          <w:i/>
          <w:sz w:val="18"/>
          <w:szCs w:val="18"/>
          <w:lang w:eastAsia="ru-RU"/>
        </w:rPr>
        <w:t xml:space="preserve"> 20__г.                                </w:t>
      </w:r>
      <w:r w:rsidR="00507DE6">
        <w:rPr>
          <w:rFonts w:ascii="Times New Roman" w:eastAsia="Times New Roman" w:hAnsi="Times New Roman" w:cs="Times New Roman"/>
          <w:i/>
          <w:sz w:val="18"/>
          <w:szCs w:val="18"/>
          <w:lang w:eastAsia="ru-RU"/>
        </w:rPr>
        <w:t xml:space="preserve">                  </w:t>
      </w:r>
      <w:r w:rsidRPr="00EC100C">
        <w:rPr>
          <w:rFonts w:ascii="Times New Roman" w:eastAsia="Times New Roman" w:hAnsi="Times New Roman" w:cs="Times New Roman"/>
          <w:i/>
          <w:sz w:val="18"/>
          <w:szCs w:val="18"/>
          <w:lang w:eastAsia="ru-RU"/>
        </w:rPr>
        <w:t>Подпись _________________/__________________/</w:t>
      </w:r>
      <w:bookmarkEnd w:id="2"/>
    </w:p>
    <w:p w14:paraId="42FC6880" w14:textId="77777777" w:rsidR="0034120C" w:rsidRDefault="003412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CFA5FBE" w14:textId="77777777" w:rsidR="0008770B" w:rsidRDefault="0008770B">
      <w:pP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5450D793" w14:textId="64B27333" w:rsidR="00EC100C" w:rsidRPr="0008770B"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70B">
        <w:rPr>
          <w:rFonts w:ascii="Times New Roman" w:eastAsia="Times New Roman" w:hAnsi="Times New Roman" w:cs="Times New Roman"/>
          <w:b/>
          <w:sz w:val="18"/>
          <w:szCs w:val="18"/>
          <w:lang w:eastAsia="ru-RU"/>
        </w:rPr>
        <w:lastRenderedPageBreak/>
        <w:t>Приложение к Анкете юридического лица (траста, структуры без образования юридического лица) для целей определения статуса иностранного налогоплательщика (FATCA/CRS)</w:t>
      </w:r>
    </w:p>
    <w:p w14:paraId="3C6B1425" w14:textId="77777777" w:rsidR="00EC100C" w:rsidRPr="0008770B"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72F09EF0" w14:textId="77777777" w:rsidR="00EC100C" w:rsidRPr="0008770B"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70B">
        <w:rPr>
          <w:rFonts w:ascii="Times New Roman" w:eastAsia="Times New Roman" w:hAnsi="Times New Roman" w:cs="Times New Roman"/>
          <w:b/>
          <w:sz w:val="18"/>
          <w:szCs w:val="18"/>
          <w:lang w:eastAsia="ru-RU"/>
        </w:rPr>
        <w:t>Термины и определения</w:t>
      </w:r>
    </w:p>
    <w:p w14:paraId="140E52AE" w14:textId="77777777" w:rsidR="00EC100C" w:rsidRPr="002B320F" w:rsidRDefault="00EC100C" w:rsidP="00EC100C">
      <w:pPr>
        <w:tabs>
          <w:tab w:val="center" w:pos="4677"/>
        </w:tabs>
        <w:autoSpaceDE w:val="0"/>
        <w:autoSpaceDN w:val="0"/>
        <w:adjustRightInd w:val="0"/>
        <w:spacing w:after="0" w:line="240" w:lineRule="auto"/>
        <w:ind w:firstLine="567"/>
        <w:jc w:val="both"/>
        <w:rPr>
          <w:rFonts w:ascii="Times New Roman" w:hAnsi="Times New Roman"/>
          <w:sz w:val="18"/>
        </w:rPr>
      </w:pPr>
      <w:r w:rsidRPr="002B320F">
        <w:rPr>
          <w:rFonts w:ascii="Times New Roman" w:hAnsi="Times New Roman"/>
          <w:b/>
          <w:sz w:val="18"/>
        </w:rPr>
        <w:t>Налоговый резидент иностранного государства</w:t>
      </w:r>
      <w:r w:rsidRPr="002B320F">
        <w:rPr>
          <w:rFonts w:ascii="Times New Roman" w:hAnsi="Times New Roman"/>
          <w:sz w:val="18"/>
        </w:rPr>
        <w:t xml:space="preserve"> означает лицо, которое признается таковым в соответствии с законодательством иностранного государства (иностранных государств) или территории (территорий) или в отношении которого есть основания полагать, что оно является таковым. В случае если юридическое лицо (структура без образования юридического лица) не является налоговым резидентом ни одного иностранного государства (территории), такое лицо считается налоговым резидентом иностранного государства (территории), в котором расположены его органы или структуры управления.</w:t>
      </w:r>
    </w:p>
    <w:p w14:paraId="0486897F"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 xml:space="preserve">Перечень </w:t>
      </w:r>
      <w:r w:rsidRPr="002B320F">
        <w:rPr>
          <w:rFonts w:ascii="Times New Roman" w:hAnsi="Times New Roman"/>
          <w:sz w:val="18"/>
        </w:rPr>
        <w:t>организаций финансового рынка, в отношении которых не применяются положения главы 20 Налогового кодекса РФ в силу низкого риска совершения с использованием таких организаций действий (бездействия), направленных на уклонение от уплаты налогов (сборов), утвержденном постановлением Правительства Российской Федерации от 16 июня 2018 г. N 693 "О реализации международного автоматического обмена финансовой информацией с компетентными органами иностранных государств (территорий)" - Центральный банк РФ (Банк России); Пенсионный фонд РФ, Фонд обязательного медицинского страхования, фонд социального страхования РФ; Международная финансовая корпорация; Международный банк реконструкции и развития; Евразийский банк развития; Международная ассоциация развития; Европейский банк реконструкции и развития; Межгосударственный банк; Международный инвестиционный банк; Международный банк экономического сотрудничества; Многостороннее агентство по гарантиям инвестиций; Черноморский банк торговли и развития; Европейский инвестиционный банк; Северный инвестиционный банк; Международный валютный фонд.</w:t>
      </w:r>
    </w:p>
    <w:p w14:paraId="38558E07"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Организации финансового рынка</w:t>
      </w:r>
      <w:r w:rsidRPr="002B320F">
        <w:rPr>
          <w:rFonts w:ascii="Times New Roman" w:hAnsi="Times New Roman"/>
          <w:sz w:val="18"/>
        </w:rP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14:paraId="4536618F"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Нефинансовая организация</w:t>
      </w:r>
      <w:r w:rsidRPr="002B320F">
        <w:rPr>
          <w:rFonts w:ascii="Times New Roman" w:hAnsi="Times New Roman"/>
          <w:sz w:val="18"/>
        </w:rPr>
        <w:t xml:space="preserve"> - организация, акции которой продаются на организованных торгах, или аффилированная организация вышеуказанной корпорации. Нефинансовая организация попадает под критерии активной, если она соответствует одному из признаков: исходя из доходов и активов; акции продаются на организованных торгах; государственные учреждения (государственные органы), международные организации, центральные банки или юридические лица, находящиеся во владении трех вышеперечисленных субъектов; холдинговые нефинансовые компании – члены нефинансовых групп; стартапы; находящиеся в процессе ликвидации или банкротства; казначейские центры – члены нефинансовых групп; некоммерческие организации.</w:t>
      </w:r>
    </w:p>
    <w:p w14:paraId="52497B92"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Активная нефинансовая организация</w:t>
      </w:r>
      <w:r w:rsidRPr="002B320F">
        <w:rPr>
          <w:rFonts w:ascii="Times New Roman" w:hAnsi="Times New Roman"/>
          <w:sz w:val="18"/>
        </w:rPr>
        <w:t xml:space="preserve"> соответствует следующим критериям:</w:t>
      </w:r>
    </w:p>
    <w:p w14:paraId="68167AF6"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менее 50% валового дохода за предыдущий календарный год (или иной отчетный период) составляли пассивные доходы и менее 50% активов за предыдущий календарный год (или иной отчетный период) составляли объекты, используемые или хранящиеся для получения пассивного дохода;</w:t>
      </w:r>
    </w:p>
    <w:p w14:paraId="417810ED"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акции нефинансовой организации продаются на организованных торгах или нефинансовая компания аффилирована с компанией, чьи акции продаются на организованных торгах;</w:t>
      </w:r>
    </w:p>
    <w:p w14:paraId="362E1A9B"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нефинансовая организация является государственным учреждением, центральным банком или международной организацией, а также юридическим лицом, находящимся во владении одного из трех вышеуказанных субъектов;</w:t>
      </w:r>
    </w:p>
    <w:p w14:paraId="21BF833A"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существенная часть активности нефинансовой организации состоит в хранении/удержании (полностью или частично) излишних доходов/ценных бумаг или предоставление финансовых и иных услуг для одного или более структурных подразделений, участвующих в любой нефинансовой деятельности. Исключение – юридическое лицо не сможет получить этот статус, если оно действует как (или имеет статус) инвестиционного фонда, венчурный фонд, фонд финансируемого выкупа или иная инвестиционная организация, осуществляющая деятельность по покупке или инвестированию в компании и использующая доли в этих компаниях в качестве инвестиционных активов;</w:t>
      </w:r>
    </w:p>
    <w:p w14:paraId="42DECCF9" w14:textId="1C37CB4D" w:rsidR="00EC100C" w:rsidRPr="002B320F" w:rsidRDefault="00EC100C" w:rsidP="0008770B">
      <w:pPr>
        <w:spacing w:after="0" w:line="240" w:lineRule="auto"/>
        <w:ind w:firstLine="567"/>
        <w:jc w:val="both"/>
        <w:rPr>
          <w:rFonts w:ascii="Times New Roman" w:hAnsi="Times New Roman"/>
          <w:sz w:val="18"/>
        </w:rPr>
      </w:pPr>
      <w:r w:rsidRPr="002B320F">
        <w:rPr>
          <w:rFonts w:ascii="Times New Roman" w:hAnsi="Times New Roman"/>
          <w:sz w:val="18"/>
        </w:rPr>
        <w:t>- нефинансовая организация еще не начала свою деятельность («стартап»), но инвестирует капитал в активы с целью управления деятельностью, не осуществляемую финансовым учреждением. Условие – нефинансовая организация не старше двадцати четырех месяцев;</w:t>
      </w:r>
    </w:p>
    <w:p w14:paraId="786A526E"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нефинансовая организация не имела статуса финансового учреждения (в течение пяти последних лет) и находится в процессе ликвидации своих активов или реорганизации с целью продолжения или возобновление деятельности в сфере, отличной от финансовой;</w:t>
      </w:r>
    </w:p>
    <w:p w14:paraId="21E94E55"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основная деятельность нефинансовой организации связана в осуществлении финансирования или хеджирования деятельности совместно с, или для, связанными(х) юридических лиц – нефинансовых учреждений. Условие – группа данных связанных организаций осуществляет основной вид деятельности, несвязанный с финансовой деятельностью;</w:t>
      </w:r>
    </w:p>
    <w:p w14:paraId="0E6EDCD6"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нефинансовая организация соответствует всем нижеперечисленным критериям («некоммерческая»):</w:t>
      </w:r>
    </w:p>
    <w:p w14:paraId="4E1ABBEF"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учреждено для религиозных, благотворительных, научных, культурных или образовательных целей; или является профессиональной ассоциацией, бизнес-клубом, профсоюзом, или социальной организацией;</w:t>
      </w:r>
    </w:p>
    <w:p w14:paraId="72A89085"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освобождается от подоходного налога;</w:t>
      </w:r>
    </w:p>
    <w:p w14:paraId="47BD3035"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не имеет акционеров или членов, являющихся бенефициарными владельцами и (или) имеющими право на долю в доходах.</w:t>
      </w:r>
    </w:p>
    <w:p w14:paraId="3FEF3EB1"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Пассивная нефинансовая организация</w:t>
      </w:r>
      <w:r w:rsidRPr="002B320F">
        <w:rPr>
          <w:rFonts w:ascii="Times New Roman" w:hAnsi="Times New Roman"/>
          <w:sz w:val="18"/>
        </w:rPr>
        <w:t xml:space="preserve"> - организация или структура без образования юридического лица, не являющаяся организацией финансового рынка и не соответствующая признакам клиентов (за исключением клиентов - физических лиц), осуществляющих активную деятельность, а также организация финансового рынка и (или) финансовое учреждение, зарегистрированные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в информационно-телекоммуникационной сети "Интернет", в том числе организация финансового рынка и (или) финансовое учреждение (обособленное подразделение такой организации или учреждения), которые расположены в таком государстве (территории) или в отношении которых такое государство (территория) осуществляет банковский надзор и (или) регулирование, контроль и надзор в сфере финансовых рынков, основной доход которых происходит от инвестиций или торговли финансовыми активами и которые управляются иной организацией финансового рынка или финансовым учреждением. В целях настоящего пункта под финансовым учреждением понимается организация, зарегистрированная в иностранном государстве (территории), осуществляющая операции (сделки) с денежными средствами или иным имуществом, являющаяся таковой согласно определению, закрепленному рекомендациями Группы разработки финансовых мер борьбы с отмыванием денег (ФАТФ). При этом финансовое </w:t>
      </w:r>
      <w:r w:rsidRPr="002B320F">
        <w:rPr>
          <w:rFonts w:ascii="Times New Roman" w:hAnsi="Times New Roman"/>
          <w:sz w:val="18"/>
        </w:rPr>
        <w:lastRenderedPageBreak/>
        <w:t>учреждение не является организацией финансового рынка или организацией финансового рынка, зарегистрированной в иностранном государстве (территории). Организация финансового рынка и (или) финансовое учреждение управляется иной организацией финансового рынка или финансовым учреждением, если одна или несколько организаций финансового рынка или финансовых учреждений в ходе своей деятельности осуществляют прямо или косвенно от лица управляемой организации финансового рынка и (или) финансового учреждения:</w:t>
      </w:r>
    </w:p>
    <w:p w14:paraId="5844D32F"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а) операции, связанные одновременно или по отдельности с:</w:t>
      </w:r>
    </w:p>
    <w:p w14:paraId="63668578"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xml:space="preserve">- торговлей высоколиквидными финансовыми инструментами (в том числе чеками, векселями, депозитными сертификатами, производными финансовыми инструментами), осуществлением операций на валютном рынке (рынке </w:t>
      </w:r>
      <w:proofErr w:type="spellStart"/>
      <w:r w:rsidRPr="002B320F">
        <w:rPr>
          <w:rFonts w:ascii="Times New Roman" w:hAnsi="Times New Roman"/>
          <w:sz w:val="18"/>
        </w:rPr>
        <w:t>форекс</w:t>
      </w:r>
      <w:proofErr w:type="spellEnd"/>
      <w:r w:rsidRPr="002B320F">
        <w:rPr>
          <w:rFonts w:ascii="Times New Roman" w:hAnsi="Times New Roman"/>
          <w:sz w:val="18"/>
        </w:rPr>
        <w:t>), торговлей биржевыми инструментами, а также инструментами, связанными с процентными ставками и индексами, оборачиваемыми ценными бумагами, или торговлей фьючерсами на сырьевые товары;</w:t>
      </w:r>
    </w:p>
    <w:p w14:paraId="6F1B2CCD"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управлением индивидуальными и коллективными инвестиционными портфелями;</w:t>
      </w:r>
    </w:p>
    <w:p w14:paraId="00929702"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иным инвестированием, администрированием или управлением финансовыми активами или денежными средствами от лица иной организации финансового рынка и (или) финансового учреждения;</w:t>
      </w:r>
    </w:p>
    <w:p w14:paraId="12B7D5D0"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б) инвестирование или торговлю финансовыми активами (самостоятельно или через посредников) от имени управляемой организации финансового рынка и (или) финансового учреждения, а также вправе полностью или частично распоряжаться активами такой организации финансового рынка и (или) финансового учреждения.</w:t>
      </w:r>
    </w:p>
    <w:p w14:paraId="319234E0"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sz w:val="18"/>
        </w:rPr>
        <w:t xml:space="preserve">     Доходами от пассивной деятельности признаются: дивиденды, процентный доход (или иной аналогичный доход), доходы от сдачи в аренду или субаренду имущества, доходы от использования прав на объекты интеллектуальной собственности, периодические страховые выплаты (</w:t>
      </w:r>
      <w:proofErr w:type="spellStart"/>
      <w:r w:rsidRPr="002B320F">
        <w:rPr>
          <w:rFonts w:ascii="Times New Roman" w:hAnsi="Times New Roman"/>
          <w:sz w:val="18"/>
        </w:rPr>
        <w:t>аннуитенты</w:t>
      </w:r>
      <w:proofErr w:type="spellEnd"/>
      <w:r w:rsidRPr="002B320F">
        <w:rPr>
          <w:rFonts w:ascii="Times New Roman" w:hAnsi="Times New Roman"/>
          <w:sz w:val="18"/>
        </w:rPr>
        <w:t>),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 доходы, полученные в рамках договора добровольного страхования жизни, и иные аналогичные доходы.</w:t>
      </w:r>
    </w:p>
    <w:p w14:paraId="51035013"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 xml:space="preserve">Лицо, прямо или косвенно контролирующее клиента (выгодоприобретателя) </w:t>
      </w:r>
      <w:r w:rsidRPr="002B320F">
        <w:rPr>
          <w:rFonts w:ascii="Times New Roman" w:hAnsi="Times New Roman"/>
          <w:sz w:val="18"/>
        </w:rPr>
        <w:t xml:space="preserve">- физическое лицо, которое в конечном счете прямо или косвенно (через третьих лиц) владеет (имеет преобладающее участие </w:t>
      </w:r>
    </w:p>
    <w:p w14:paraId="0723D12B" w14:textId="77777777" w:rsidR="00EC100C" w:rsidRPr="002B320F" w:rsidRDefault="00EC100C" w:rsidP="00EC100C">
      <w:pPr>
        <w:spacing w:after="0" w:line="240" w:lineRule="auto"/>
        <w:jc w:val="both"/>
        <w:rPr>
          <w:rFonts w:ascii="Times New Roman" w:hAnsi="Times New Roman"/>
          <w:sz w:val="18"/>
        </w:rPr>
      </w:pPr>
      <w:r w:rsidRPr="002B320F">
        <w:rPr>
          <w:rFonts w:ascii="Times New Roman" w:hAnsi="Times New Roman"/>
          <w:sz w:val="18"/>
        </w:rPr>
        <w:t>более 25 процентов в капитале) клиентом либо имеет возможность контролировать действия клиента. Лицом, прямо или косвенно контролирующим клиента - физическое лицо, считается само это лицо, за исключением</w:t>
      </w:r>
    </w:p>
    <w:p w14:paraId="041C1BC4" w14:textId="77777777" w:rsidR="00EC100C" w:rsidRPr="002B320F" w:rsidRDefault="00EC100C" w:rsidP="00EC100C">
      <w:pPr>
        <w:spacing w:after="0" w:line="240" w:lineRule="auto"/>
        <w:jc w:val="both"/>
        <w:rPr>
          <w:rFonts w:ascii="Times New Roman" w:hAnsi="Times New Roman"/>
          <w:sz w:val="18"/>
        </w:rPr>
      </w:pPr>
    </w:p>
    <w:p w14:paraId="4561EA12" w14:textId="77777777" w:rsidR="00EC100C" w:rsidRPr="002B320F" w:rsidRDefault="00EC100C" w:rsidP="00EC100C">
      <w:pPr>
        <w:spacing w:after="0" w:line="240" w:lineRule="auto"/>
        <w:jc w:val="both"/>
        <w:rPr>
          <w:rFonts w:ascii="Times New Roman" w:hAnsi="Times New Roman"/>
          <w:sz w:val="18"/>
        </w:rPr>
      </w:pPr>
      <w:r w:rsidRPr="002B320F">
        <w:rPr>
          <w:rFonts w:ascii="Times New Roman" w:hAnsi="Times New Roman"/>
          <w:sz w:val="18"/>
        </w:rPr>
        <w:t>случаев, если имеются основания полагать, что существуют иные физические лица, прямо или косвенно контролирующие клиента - физическое лицо.</w:t>
      </w:r>
    </w:p>
    <w:p w14:paraId="585D9366"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Выгодоприобретатель</w:t>
      </w:r>
      <w:r w:rsidRPr="002B320F">
        <w:rPr>
          <w:rFonts w:ascii="Times New Roman" w:hAnsi="Times New Roman"/>
          <w:sz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40FB0360" w14:textId="77777777" w:rsidR="00507DE6" w:rsidRDefault="00507DE6" w:rsidP="00EC100C">
      <w:pPr>
        <w:spacing w:after="0" w:line="240" w:lineRule="auto"/>
        <w:ind w:firstLine="567"/>
        <w:jc w:val="center"/>
        <w:rPr>
          <w:rFonts w:ascii="Times New Roman" w:hAnsi="Times New Roman"/>
          <w:b/>
          <w:sz w:val="18"/>
        </w:rPr>
      </w:pPr>
    </w:p>
    <w:p w14:paraId="18EC883F" w14:textId="1A9AD571" w:rsidR="00EC100C" w:rsidRPr="002B320F" w:rsidRDefault="00EC100C" w:rsidP="00EC100C">
      <w:pPr>
        <w:spacing w:after="0" w:line="240" w:lineRule="auto"/>
        <w:ind w:firstLine="567"/>
        <w:jc w:val="center"/>
        <w:rPr>
          <w:rFonts w:ascii="Times New Roman" w:hAnsi="Times New Roman"/>
          <w:b/>
          <w:sz w:val="18"/>
        </w:rPr>
      </w:pPr>
      <w:r w:rsidRPr="002B320F">
        <w:rPr>
          <w:rFonts w:ascii="Times New Roman" w:hAnsi="Times New Roman"/>
          <w:b/>
          <w:sz w:val="18"/>
        </w:rPr>
        <w:t>Документальное подтверждение</w:t>
      </w:r>
    </w:p>
    <w:p w14:paraId="4533AAB5"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1.</w:t>
      </w:r>
      <w:r w:rsidRPr="002B320F">
        <w:rPr>
          <w:rFonts w:ascii="Times New Roman" w:hAnsi="Times New Roman"/>
          <w:sz w:val="18"/>
        </w:rPr>
        <w:t xml:space="preserve"> Свидетельство о регистрации клиента на территории иностранного государства (выписка из реестра зарегистрированных юридических лиц).</w:t>
      </w:r>
    </w:p>
    <w:p w14:paraId="6A28C914"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2.</w:t>
      </w:r>
      <w:r w:rsidRPr="002B320F">
        <w:rPr>
          <w:rFonts w:ascii="Times New Roman" w:hAnsi="Times New Roman"/>
          <w:sz w:val="18"/>
        </w:rPr>
        <w:t xml:space="preserve"> Свидетельство о постановке на налоговый учет в иностранном государстве.</w:t>
      </w:r>
    </w:p>
    <w:p w14:paraId="39B6F09D"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 xml:space="preserve">3. </w:t>
      </w:r>
      <w:r w:rsidRPr="002B320F">
        <w:rPr>
          <w:rFonts w:ascii="Times New Roman" w:hAnsi="Times New Roman"/>
          <w:sz w:val="18"/>
        </w:rPr>
        <w:t>Организационный документ юридического лица (Устав, Положение о филиале или представительстве), подтверждающий нахождение органов управления (административного центра юридического лица) на территории иностранного государства.</w:t>
      </w:r>
    </w:p>
    <w:p w14:paraId="3A39838A"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4.</w:t>
      </w:r>
      <w:r w:rsidRPr="002B320F">
        <w:rPr>
          <w:rFonts w:ascii="Times New Roman" w:hAnsi="Times New Roman"/>
          <w:sz w:val="18"/>
        </w:rPr>
        <w:t xml:space="preserve"> Информация с официального сайта клиента в сети Интернет, свидетельствующая о нахождении органов управления (административного центра юридического лица) на территории иностранного государства.</w:t>
      </w:r>
    </w:p>
    <w:p w14:paraId="4B780A11"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5.</w:t>
      </w:r>
      <w:r w:rsidRPr="002B320F">
        <w:rPr>
          <w:rFonts w:ascii="Times New Roman" w:hAnsi="Times New Roman"/>
          <w:sz w:val="18"/>
        </w:rPr>
        <w:t xml:space="preserve"> Правоустанавливающие документы на имущество, находящееся на территории иностранного государства. </w:t>
      </w:r>
    </w:p>
    <w:p w14:paraId="57270C36" w14:textId="77777777" w:rsidR="00EC100C" w:rsidRPr="002B320F" w:rsidRDefault="00EC100C" w:rsidP="00EC100C">
      <w:pPr>
        <w:spacing w:after="0" w:line="240" w:lineRule="auto"/>
        <w:ind w:firstLine="567"/>
        <w:jc w:val="both"/>
        <w:rPr>
          <w:rFonts w:ascii="Times New Roman" w:hAnsi="Times New Roman"/>
          <w:sz w:val="18"/>
        </w:rPr>
      </w:pPr>
      <w:r w:rsidRPr="002B320F">
        <w:rPr>
          <w:rFonts w:ascii="Times New Roman" w:hAnsi="Times New Roman"/>
          <w:b/>
          <w:sz w:val="18"/>
        </w:rPr>
        <w:t>6.</w:t>
      </w:r>
      <w:r w:rsidRPr="002B320F">
        <w:rPr>
          <w:rFonts w:ascii="Times New Roman" w:hAnsi="Times New Roman"/>
          <w:sz w:val="18"/>
        </w:rPr>
        <w:t xml:space="preserve"> Договоры (соглашения), подтверждающие наличие у клиента экономических связей на территории иностранного государства, подпадающих под налоговую юрисдикцию иностранного государства.</w:t>
      </w:r>
    </w:p>
    <w:p w14:paraId="100C4BE3" w14:textId="77777777" w:rsidR="00EC100C" w:rsidRPr="0008770B" w:rsidRDefault="00EC100C" w:rsidP="00711F99">
      <w:pPr>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2B320F">
        <w:rPr>
          <w:rFonts w:ascii="Times New Roman" w:hAnsi="Times New Roman"/>
          <w:sz w:val="18"/>
        </w:rPr>
        <w:t xml:space="preserve">            </w:t>
      </w:r>
      <w:r w:rsidRPr="002B320F">
        <w:rPr>
          <w:rFonts w:ascii="Times New Roman" w:hAnsi="Times New Roman"/>
          <w:b/>
          <w:sz w:val="18"/>
        </w:rPr>
        <w:t>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Документы, выданные компетентными органами иностранных государств, подтверждающие статус юридических лиц - нерезидентов, принимаются в случае их легализации (указанные документы могут быть представлены без их легализации в случаях, предусмотренных международными договорами Российской Федерации).</w:t>
      </w:r>
    </w:p>
    <w:p w14:paraId="42C7F5E4" w14:textId="77777777" w:rsidR="0024603B" w:rsidRDefault="0024603B"/>
    <w:sectPr w:rsidR="0024603B" w:rsidSect="002B320F">
      <w:headerReference w:type="default" r:id="rId9"/>
      <w:footerReference w:type="default" r:id="rId10"/>
      <w:pgSz w:w="11906" w:h="16838"/>
      <w:pgMar w:top="835" w:right="851" w:bottom="567" w:left="851" w:header="284" w:footer="2"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324B4" w14:textId="77777777" w:rsidR="00C57CE4" w:rsidRDefault="00C57CE4" w:rsidP="00EC100C">
      <w:pPr>
        <w:spacing w:after="0" w:line="240" w:lineRule="auto"/>
      </w:pPr>
      <w:r>
        <w:separator/>
      </w:r>
    </w:p>
  </w:endnote>
  <w:endnote w:type="continuationSeparator" w:id="0">
    <w:p w14:paraId="7C15E1EC" w14:textId="77777777" w:rsidR="00C57CE4" w:rsidRDefault="00C57CE4" w:rsidP="00EC100C">
      <w:pPr>
        <w:spacing w:after="0" w:line="240" w:lineRule="auto"/>
      </w:pPr>
      <w:r>
        <w:continuationSeparator/>
      </w:r>
    </w:p>
  </w:endnote>
  <w:endnote w:type="continuationNotice" w:id="1">
    <w:p w14:paraId="7B47E1BE" w14:textId="77777777" w:rsidR="00C57CE4" w:rsidRDefault="00C57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BE8C" w14:textId="0B04E086" w:rsidR="000F2A83" w:rsidRDefault="000F2A83">
    <w:pPr>
      <w:pStyle w:val="a6"/>
      <w:jc w:val="right"/>
    </w:pPr>
  </w:p>
  <w:p w14:paraId="0974A7C0" w14:textId="77777777" w:rsidR="000F2A83" w:rsidRDefault="000F2A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27D8F" w14:textId="77777777" w:rsidR="00C57CE4" w:rsidRDefault="00C57CE4" w:rsidP="00EC100C">
      <w:pPr>
        <w:spacing w:after="0" w:line="240" w:lineRule="auto"/>
      </w:pPr>
      <w:r>
        <w:separator/>
      </w:r>
    </w:p>
  </w:footnote>
  <w:footnote w:type="continuationSeparator" w:id="0">
    <w:p w14:paraId="237E40FF" w14:textId="77777777" w:rsidR="00C57CE4" w:rsidRDefault="00C57CE4" w:rsidP="00EC100C">
      <w:pPr>
        <w:spacing w:after="0" w:line="240" w:lineRule="auto"/>
      </w:pPr>
      <w:r>
        <w:continuationSeparator/>
      </w:r>
    </w:p>
  </w:footnote>
  <w:footnote w:type="continuationNotice" w:id="1">
    <w:p w14:paraId="5D174B70" w14:textId="77777777" w:rsidR="00C57CE4" w:rsidRDefault="00C57CE4">
      <w:pPr>
        <w:spacing w:after="0" w:line="240" w:lineRule="auto"/>
      </w:pPr>
    </w:p>
  </w:footnote>
  <w:footnote w:id="2">
    <w:p w14:paraId="489465C9" w14:textId="4950C888" w:rsidR="000F2A83" w:rsidRPr="00711F99" w:rsidRDefault="000F2A83" w:rsidP="002B320F">
      <w:pPr>
        <w:pStyle w:val="af0"/>
        <w:ind w:left="-284"/>
        <w:jc w:val="both"/>
        <w:rPr>
          <w:sz w:val="16"/>
          <w:szCs w:val="16"/>
        </w:rPr>
      </w:pPr>
      <w:r w:rsidRPr="00711F99">
        <w:rPr>
          <w:rStyle w:val="a3"/>
          <w:sz w:val="16"/>
          <w:szCs w:val="16"/>
        </w:rPr>
        <w:footnoteRef/>
      </w:r>
      <w:r w:rsidRPr="00711F99">
        <w:rPr>
          <w:sz w:val="16"/>
          <w:szCs w:val="16"/>
        </w:rPr>
        <w:t xml:space="preserve"> Предоставляется в случае подтверждения клиентом наличия </w:t>
      </w:r>
      <w:r>
        <w:rPr>
          <w:sz w:val="16"/>
          <w:szCs w:val="16"/>
        </w:rPr>
        <w:t>критериев для отнесения</w:t>
      </w:r>
      <w:r w:rsidRPr="00711F99">
        <w:rPr>
          <w:sz w:val="16"/>
          <w:szCs w:val="16"/>
        </w:rPr>
        <w:t xml:space="preserve"> лица </w:t>
      </w:r>
      <w:r w:rsidRPr="007E13A0">
        <w:rPr>
          <w:sz w:val="16"/>
          <w:szCs w:val="16"/>
        </w:rPr>
        <w:t>к налогоплательщикам США</w:t>
      </w:r>
      <w:r>
        <w:rPr>
          <w:sz w:val="16"/>
          <w:szCs w:val="16"/>
        </w:rPr>
        <w:t>. Указанная форма и соответствующая инструкция</w:t>
      </w:r>
      <w:r w:rsidRPr="00243AFE">
        <w:rPr>
          <w:sz w:val="16"/>
          <w:szCs w:val="16"/>
        </w:rPr>
        <w:t xml:space="preserve"> </w:t>
      </w:r>
      <w:r>
        <w:rPr>
          <w:sz w:val="16"/>
          <w:szCs w:val="16"/>
        </w:rPr>
        <w:t>по</w:t>
      </w:r>
      <w:r w:rsidRPr="00243AFE">
        <w:rPr>
          <w:sz w:val="16"/>
          <w:szCs w:val="16"/>
        </w:rPr>
        <w:t xml:space="preserve"> заполнени</w:t>
      </w:r>
      <w:r>
        <w:rPr>
          <w:sz w:val="16"/>
          <w:szCs w:val="16"/>
        </w:rPr>
        <w:t>ю</w:t>
      </w:r>
      <w:r w:rsidRPr="00243AFE">
        <w:rPr>
          <w:sz w:val="16"/>
          <w:szCs w:val="16"/>
        </w:rPr>
        <w:t xml:space="preserve"> находятся в открытом доступе на сайте Налогового органа США (IRS): </w:t>
      </w:r>
      <w:hyperlink r:id="rId1" w:history="1">
        <w:r w:rsidRPr="00711F99">
          <w:rPr>
            <w:rStyle w:val="af5"/>
            <w:i/>
            <w:sz w:val="16"/>
            <w:szCs w:val="16"/>
          </w:rPr>
          <w:t>http://www.irs.gov</w:t>
        </w:r>
      </w:hyperlink>
      <w:r>
        <w:rPr>
          <w:sz w:val="16"/>
          <w:szCs w:val="16"/>
        </w:rPr>
        <w:t xml:space="preserve">. </w:t>
      </w:r>
      <w:r w:rsidRPr="00F05694">
        <w:rPr>
          <w:sz w:val="16"/>
          <w:szCs w:val="16"/>
        </w:rPr>
        <w:t xml:space="preserve">Срок для предоставления формы составляет </w:t>
      </w:r>
      <w:r w:rsidRPr="00711F99">
        <w:rPr>
          <w:b/>
          <w:sz w:val="16"/>
          <w:szCs w:val="16"/>
        </w:rPr>
        <w:t>15 (пятнадцать) рабочих дней</w:t>
      </w:r>
      <w:r w:rsidRPr="00F05694">
        <w:rPr>
          <w:sz w:val="16"/>
          <w:szCs w:val="16"/>
        </w:rPr>
        <w:t>.</w:t>
      </w:r>
    </w:p>
  </w:footnote>
  <w:footnote w:id="3">
    <w:p w14:paraId="33254F37" w14:textId="77777777" w:rsidR="000F2A83" w:rsidRPr="00985B35" w:rsidRDefault="000F2A83" w:rsidP="00EC100C">
      <w:pPr>
        <w:pStyle w:val="af0"/>
        <w:jc w:val="both"/>
        <w:rPr>
          <w:sz w:val="16"/>
          <w:szCs w:val="16"/>
        </w:rPr>
      </w:pPr>
      <w:r w:rsidRPr="00985B35">
        <w:rPr>
          <w:rStyle w:val="a3"/>
          <w:sz w:val="16"/>
          <w:szCs w:val="16"/>
        </w:rPr>
        <w:footnoteRef/>
      </w:r>
      <w:r w:rsidRPr="00985B35">
        <w:rPr>
          <w:sz w:val="16"/>
          <w:szCs w:val="16"/>
        </w:rPr>
        <w:t xml:space="preserve"> Здесь и далее «МС» - межправительственное соглашение по обмену информацией в рамках FATCA; М1 – модель 1; М2 – модель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CFCA" w14:textId="77777777" w:rsidR="000F2A83" w:rsidRPr="002B320F" w:rsidRDefault="000F2A83" w:rsidP="00EC100C">
    <w:pPr>
      <w:pStyle w:val="a4"/>
      <w:jc w:val="center"/>
      <w:rPr>
        <w:rFonts w:ascii="Times New Roman" w:hAnsi="Times New Roman"/>
        <w:b/>
        <w:i/>
        <w:sz w:val="14"/>
      </w:rPr>
    </w:pPr>
    <w:r w:rsidRPr="002B320F">
      <w:rPr>
        <w:rFonts w:ascii="Times New Roman" w:hAnsi="Times New Roman"/>
        <w:i/>
        <w:sz w:val="18"/>
      </w:rPr>
      <w:t>Положение «О порядке выявления налоговых резидентов иностранного государства среди клиентов ООО «БК РЕГИОН», выгодоприобретателей и (или) лиц, прямо или косвенно их контролирующих (FATCA/CRS)</w:t>
    </w:r>
    <w:r w:rsidRPr="002B320F">
      <w:rPr>
        <w:rFonts w:ascii="Times New Roman" w:hAnsi="Times New Roman"/>
        <w:b/>
        <w:i/>
        <w:sz w:val="14"/>
      </w:rPr>
      <w:t>»</w:t>
    </w:r>
  </w:p>
  <w:p w14:paraId="432B615C" w14:textId="0F1FE226" w:rsidR="000F2A83" w:rsidRPr="00EC100C" w:rsidRDefault="0008770B" w:rsidP="00E45564">
    <w:pPr>
      <w:pStyle w:val="a4"/>
      <w:rPr>
        <w:rFonts w:ascii="Times New Roman" w:eastAsia="Times New Roman" w:hAnsi="Times New Roman" w:cs="Times New Roman"/>
        <w:b/>
        <w:i/>
        <w:sz w:val="18"/>
        <w:szCs w:val="18"/>
        <w:lang w:eastAsia="ru-RU"/>
      </w:rPr>
    </w:pPr>
    <w:r w:rsidRPr="0008770B">
      <w:rPr>
        <w:rFonts w:ascii="Times New Roman" w:eastAsia="Times New Roman" w:hAnsi="Times New Roman" w:cs="Times New Roman"/>
        <w:i/>
        <w:color w:val="000000"/>
        <w:sz w:val="18"/>
        <w:szCs w:val="20"/>
        <w:lang w:eastAsia="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44BC"/>
    <w:multiLevelType w:val="hybridMultilevel"/>
    <w:tmpl w:val="618CB39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05AC397A"/>
    <w:multiLevelType w:val="multilevel"/>
    <w:tmpl w:val="887ED00C"/>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D583E"/>
    <w:multiLevelType w:val="hybridMultilevel"/>
    <w:tmpl w:val="3702D144"/>
    <w:lvl w:ilvl="0" w:tplc="56AA536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70D55"/>
    <w:multiLevelType w:val="hybridMultilevel"/>
    <w:tmpl w:val="C742E816"/>
    <w:lvl w:ilvl="0" w:tplc="94DE9A8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792E4C"/>
    <w:multiLevelType w:val="multilevel"/>
    <w:tmpl w:val="931C2146"/>
    <w:lvl w:ilvl="0">
      <w:start w:val="6"/>
      <w:numFmt w:val="decimal"/>
      <w:lvlText w:val="%1."/>
      <w:lvlJc w:val="left"/>
      <w:pPr>
        <w:ind w:left="480" w:hanging="480"/>
      </w:pPr>
      <w:rPr>
        <w:rFonts w:hint="default"/>
      </w:rPr>
    </w:lvl>
    <w:lvl w:ilvl="1">
      <w:start w:val="12"/>
      <w:numFmt w:val="decimal"/>
      <w:lvlText w:val="%1.%2."/>
      <w:lvlJc w:val="left"/>
      <w:pPr>
        <w:ind w:left="1756" w:hanging="480"/>
      </w:pPr>
      <w:rPr>
        <w:rFonts w:hint="default"/>
        <w:b/>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592" w:hanging="1800"/>
      </w:pPr>
      <w:rPr>
        <w:rFonts w:hint="default"/>
      </w:rPr>
    </w:lvl>
  </w:abstractNum>
  <w:abstractNum w:abstractNumId="5" w15:restartNumberingAfterBreak="0">
    <w:nsid w:val="0EEA5F0A"/>
    <w:multiLevelType w:val="hybridMultilevel"/>
    <w:tmpl w:val="5BB826D0"/>
    <w:lvl w:ilvl="0" w:tplc="3CF27A8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0F7CA0"/>
    <w:multiLevelType w:val="multilevel"/>
    <w:tmpl w:val="79D6679E"/>
    <w:lvl w:ilvl="0">
      <w:start w:val="1"/>
      <w:numFmt w:val="decimal"/>
      <w:lvlText w:val="%1."/>
      <w:lvlJc w:val="left"/>
      <w:pPr>
        <w:ind w:left="927" w:hanging="360"/>
      </w:pPr>
      <w:rPr>
        <w:rFonts w:ascii="Times New Roman" w:eastAsia="Times New Roman" w:hAnsi="Times New Roman" w:cs="Times New Roman"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18CA3137"/>
    <w:multiLevelType w:val="multilevel"/>
    <w:tmpl w:val="ACCCB52A"/>
    <w:lvl w:ilvl="0">
      <w:start w:val="2"/>
      <w:numFmt w:val="decimal"/>
      <w:lvlText w:val="%1."/>
      <w:lvlJc w:val="left"/>
      <w:pPr>
        <w:ind w:left="360" w:hanging="360"/>
      </w:pPr>
      <w:rPr>
        <w:rFonts w:hint="default"/>
      </w:rPr>
    </w:lvl>
    <w:lvl w:ilvl="1">
      <w:start w:val="1"/>
      <w:numFmt w:val="decimal"/>
      <w:lvlText w:val="%1.%2."/>
      <w:lvlJc w:val="left"/>
      <w:pPr>
        <w:ind w:left="2079" w:hanging="360"/>
      </w:pPr>
      <w:rPr>
        <w:rFonts w:hint="default"/>
      </w:rPr>
    </w:lvl>
    <w:lvl w:ilvl="2">
      <w:start w:val="1"/>
      <w:numFmt w:val="decimal"/>
      <w:lvlText w:val="%1.%2.%3."/>
      <w:lvlJc w:val="left"/>
      <w:pPr>
        <w:ind w:left="4158" w:hanging="720"/>
      </w:pPr>
      <w:rPr>
        <w:rFonts w:hint="default"/>
      </w:rPr>
    </w:lvl>
    <w:lvl w:ilvl="3">
      <w:start w:val="1"/>
      <w:numFmt w:val="decimal"/>
      <w:lvlText w:val="%1.%2.%3.%4."/>
      <w:lvlJc w:val="left"/>
      <w:pPr>
        <w:ind w:left="5877" w:hanging="720"/>
      </w:pPr>
      <w:rPr>
        <w:rFonts w:hint="default"/>
      </w:rPr>
    </w:lvl>
    <w:lvl w:ilvl="4">
      <w:start w:val="1"/>
      <w:numFmt w:val="decimal"/>
      <w:lvlText w:val="%1.%2.%3.%4.%5."/>
      <w:lvlJc w:val="left"/>
      <w:pPr>
        <w:ind w:left="7956" w:hanging="1080"/>
      </w:pPr>
      <w:rPr>
        <w:rFonts w:hint="default"/>
      </w:rPr>
    </w:lvl>
    <w:lvl w:ilvl="5">
      <w:start w:val="1"/>
      <w:numFmt w:val="decimal"/>
      <w:lvlText w:val="%1.%2.%3.%4.%5.%6."/>
      <w:lvlJc w:val="left"/>
      <w:pPr>
        <w:ind w:left="9675" w:hanging="1080"/>
      </w:pPr>
      <w:rPr>
        <w:rFonts w:hint="default"/>
      </w:rPr>
    </w:lvl>
    <w:lvl w:ilvl="6">
      <w:start w:val="1"/>
      <w:numFmt w:val="decimal"/>
      <w:lvlText w:val="%1.%2.%3.%4.%5.%6.%7."/>
      <w:lvlJc w:val="left"/>
      <w:pPr>
        <w:ind w:left="11754" w:hanging="1440"/>
      </w:pPr>
      <w:rPr>
        <w:rFonts w:hint="default"/>
      </w:rPr>
    </w:lvl>
    <w:lvl w:ilvl="7">
      <w:start w:val="1"/>
      <w:numFmt w:val="decimal"/>
      <w:lvlText w:val="%1.%2.%3.%4.%5.%6.%7.%8."/>
      <w:lvlJc w:val="left"/>
      <w:pPr>
        <w:ind w:left="13473" w:hanging="1440"/>
      </w:pPr>
      <w:rPr>
        <w:rFonts w:hint="default"/>
      </w:rPr>
    </w:lvl>
    <w:lvl w:ilvl="8">
      <w:start w:val="1"/>
      <w:numFmt w:val="decimal"/>
      <w:lvlText w:val="%1.%2.%3.%4.%5.%6.%7.%8.%9."/>
      <w:lvlJc w:val="left"/>
      <w:pPr>
        <w:ind w:left="15552" w:hanging="1800"/>
      </w:pPr>
      <w:rPr>
        <w:rFonts w:hint="default"/>
      </w:rPr>
    </w:lvl>
  </w:abstractNum>
  <w:abstractNum w:abstractNumId="8" w15:restartNumberingAfterBreak="0">
    <w:nsid w:val="1A2B107B"/>
    <w:multiLevelType w:val="hybridMultilevel"/>
    <w:tmpl w:val="D0EEB656"/>
    <w:lvl w:ilvl="0" w:tplc="C32870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8E57D8"/>
    <w:multiLevelType w:val="hybridMultilevel"/>
    <w:tmpl w:val="07161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8B0C7F"/>
    <w:multiLevelType w:val="hybridMultilevel"/>
    <w:tmpl w:val="B56A538C"/>
    <w:lvl w:ilvl="0" w:tplc="C4EC4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4E5BC4"/>
    <w:multiLevelType w:val="hybridMultilevel"/>
    <w:tmpl w:val="FFC6EFDC"/>
    <w:lvl w:ilvl="0" w:tplc="3CF4BC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44B92"/>
    <w:multiLevelType w:val="hybridMultilevel"/>
    <w:tmpl w:val="E6A60332"/>
    <w:lvl w:ilvl="0" w:tplc="2FD444CE">
      <w:start w:val="1"/>
      <w:numFmt w:val="russianUpp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5F02089"/>
    <w:multiLevelType w:val="multilevel"/>
    <w:tmpl w:val="D3ACF1A4"/>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8F90D39"/>
    <w:multiLevelType w:val="hybridMultilevel"/>
    <w:tmpl w:val="0C2656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7C44B4"/>
    <w:multiLevelType w:val="hybridMultilevel"/>
    <w:tmpl w:val="BDE8F1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EA708B2"/>
    <w:multiLevelType w:val="hybridMultilevel"/>
    <w:tmpl w:val="0E647108"/>
    <w:lvl w:ilvl="0" w:tplc="C7F20BB2">
      <w:start w:val="1"/>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2F9932A5"/>
    <w:multiLevelType w:val="hybridMultilevel"/>
    <w:tmpl w:val="3DC87B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2970871"/>
    <w:multiLevelType w:val="hybridMultilevel"/>
    <w:tmpl w:val="EC867242"/>
    <w:lvl w:ilvl="0" w:tplc="C1BE0D6C">
      <w:start w:val="1"/>
      <w:numFmt w:val="russianLower"/>
      <w:lvlText w:val="%1)."/>
      <w:lvlJc w:val="left"/>
      <w:pPr>
        <w:ind w:left="12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3E67C9"/>
    <w:multiLevelType w:val="hybridMultilevel"/>
    <w:tmpl w:val="A322D54E"/>
    <w:lvl w:ilvl="0" w:tplc="818A1F70">
      <w:start w:val="1"/>
      <w:numFmt w:val="russianUpp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01657EA"/>
    <w:multiLevelType w:val="hybridMultilevel"/>
    <w:tmpl w:val="83608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454EFA"/>
    <w:multiLevelType w:val="hybridMultilevel"/>
    <w:tmpl w:val="33A0F6E2"/>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2" w15:restartNumberingAfterBreak="0">
    <w:nsid w:val="45922484"/>
    <w:multiLevelType w:val="hybridMultilevel"/>
    <w:tmpl w:val="4F06134A"/>
    <w:lvl w:ilvl="0" w:tplc="2C2E24E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3C5132"/>
    <w:multiLevelType w:val="hybridMultilevel"/>
    <w:tmpl w:val="5F0CAF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735587D"/>
    <w:multiLevelType w:val="hybridMultilevel"/>
    <w:tmpl w:val="DCBA6EA4"/>
    <w:lvl w:ilvl="0" w:tplc="6D2E1F5E">
      <w:start w:val="1"/>
      <w:numFmt w:val="russianLower"/>
      <w:lvlText w:val="%1)."/>
      <w:lvlJc w:val="left"/>
      <w:pPr>
        <w:ind w:left="1276" w:hanging="360"/>
      </w:pPr>
      <w:rPr>
        <w:rFonts w:hint="default"/>
      </w:r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25" w15:restartNumberingAfterBreak="0">
    <w:nsid w:val="693C73D6"/>
    <w:multiLevelType w:val="hybridMultilevel"/>
    <w:tmpl w:val="73A4B774"/>
    <w:lvl w:ilvl="0" w:tplc="0BC878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E615C18"/>
    <w:multiLevelType w:val="multilevel"/>
    <w:tmpl w:val="A24EF238"/>
    <w:lvl w:ilvl="0">
      <w:start w:val="6"/>
      <w:numFmt w:val="decimal"/>
      <w:lvlText w:val="%1."/>
      <w:lvlJc w:val="left"/>
      <w:pPr>
        <w:ind w:left="480" w:hanging="480"/>
      </w:pPr>
      <w:rPr>
        <w:rFonts w:hint="default"/>
      </w:rPr>
    </w:lvl>
    <w:lvl w:ilvl="1">
      <w:start w:val="13"/>
      <w:numFmt w:val="decimal"/>
      <w:lvlText w:val="%1.%2."/>
      <w:lvlJc w:val="left"/>
      <w:pPr>
        <w:ind w:left="2596" w:hanging="480"/>
      </w:pPr>
      <w:rPr>
        <w:rFonts w:hint="default"/>
      </w:rPr>
    </w:lvl>
    <w:lvl w:ilvl="2">
      <w:start w:val="1"/>
      <w:numFmt w:val="decimal"/>
      <w:lvlText w:val="%1.%2.%3."/>
      <w:lvlJc w:val="left"/>
      <w:pPr>
        <w:ind w:left="4952" w:hanging="720"/>
      </w:pPr>
      <w:rPr>
        <w:rFonts w:hint="default"/>
      </w:rPr>
    </w:lvl>
    <w:lvl w:ilvl="3">
      <w:start w:val="1"/>
      <w:numFmt w:val="decimal"/>
      <w:lvlText w:val="%1.%2.%3.%4."/>
      <w:lvlJc w:val="left"/>
      <w:pPr>
        <w:ind w:left="7068" w:hanging="720"/>
      </w:pPr>
      <w:rPr>
        <w:rFonts w:hint="default"/>
      </w:rPr>
    </w:lvl>
    <w:lvl w:ilvl="4">
      <w:start w:val="1"/>
      <w:numFmt w:val="decimal"/>
      <w:lvlText w:val="%1.%2.%3.%4.%5."/>
      <w:lvlJc w:val="left"/>
      <w:pPr>
        <w:ind w:left="9544" w:hanging="1080"/>
      </w:pPr>
      <w:rPr>
        <w:rFonts w:hint="default"/>
      </w:rPr>
    </w:lvl>
    <w:lvl w:ilvl="5">
      <w:start w:val="1"/>
      <w:numFmt w:val="decimal"/>
      <w:lvlText w:val="%1.%2.%3.%4.%5.%6."/>
      <w:lvlJc w:val="left"/>
      <w:pPr>
        <w:ind w:left="11660" w:hanging="1080"/>
      </w:pPr>
      <w:rPr>
        <w:rFonts w:hint="default"/>
      </w:rPr>
    </w:lvl>
    <w:lvl w:ilvl="6">
      <w:start w:val="1"/>
      <w:numFmt w:val="decimal"/>
      <w:lvlText w:val="%1.%2.%3.%4.%5.%6.%7."/>
      <w:lvlJc w:val="left"/>
      <w:pPr>
        <w:ind w:left="14136" w:hanging="1440"/>
      </w:pPr>
      <w:rPr>
        <w:rFonts w:hint="default"/>
      </w:rPr>
    </w:lvl>
    <w:lvl w:ilvl="7">
      <w:start w:val="1"/>
      <w:numFmt w:val="decimal"/>
      <w:lvlText w:val="%1.%2.%3.%4.%5.%6.%7.%8."/>
      <w:lvlJc w:val="left"/>
      <w:pPr>
        <w:ind w:left="16252" w:hanging="1440"/>
      </w:pPr>
      <w:rPr>
        <w:rFonts w:hint="default"/>
      </w:rPr>
    </w:lvl>
    <w:lvl w:ilvl="8">
      <w:start w:val="1"/>
      <w:numFmt w:val="decimal"/>
      <w:lvlText w:val="%1.%2.%3.%4.%5.%6.%7.%8.%9."/>
      <w:lvlJc w:val="left"/>
      <w:pPr>
        <w:ind w:left="18728" w:hanging="1800"/>
      </w:pPr>
      <w:rPr>
        <w:rFonts w:hint="default"/>
      </w:rPr>
    </w:lvl>
  </w:abstractNum>
  <w:abstractNum w:abstractNumId="27" w15:restartNumberingAfterBreak="0">
    <w:nsid w:val="6EC42483"/>
    <w:multiLevelType w:val="multilevel"/>
    <w:tmpl w:val="CB18D55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bullet"/>
      <w:lvlText w:val=""/>
      <w:lvlJc w:val="left"/>
      <w:pPr>
        <w:tabs>
          <w:tab w:val="num" w:pos="720"/>
        </w:tabs>
        <w:ind w:left="720" w:hanging="720"/>
      </w:pPr>
      <w:rPr>
        <w:rFonts w:ascii="Wingdings" w:hAnsi="Wingding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FA269F4"/>
    <w:multiLevelType w:val="hybridMultilevel"/>
    <w:tmpl w:val="9074531A"/>
    <w:lvl w:ilvl="0" w:tplc="13F63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8757CDC"/>
    <w:multiLevelType w:val="hybridMultilevel"/>
    <w:tmpl w:val="2544F640"/>
    <w:lvl w:ilvl="0" w:tplc="EE083B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A44615E"/>
    <w:multiLevelType w:val="hybridMultilevel"/>
    <w:tmpl w:val="2C3C82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6"/>
  </w:num>
  <w:num w:numId="2">
    <w:abstractNumId w:val="12"/>
  </w:num>
  <w:num w:numId="3">
    <w:abstractNumId w:val="19"/>
  </w:num>
  <w:num w:numId="4">
    <w:abstractNumId w:val="24"/>
  </w:num>
  <w:num w:numId="5">
    <w:abstractNumId w:val="18"/>
  </w:num>
  <w:num w:numId="6">
    <w:abstractNumId w:val="8"/>
  </w:num>
  <w:num w:numId="7">
    <w:abstractNumId w:val="25"/>
  </w:num>
  <w:num w:numId="8">
    <w:abstractNumId w:val="7"/>
  </w:num>
  <w:num w:numId="9">
    <w:abstractNumId w:val="20"/>
  </w:num>
  <w:num w:numId="10">
    <w:abstractNumId w:val="15"/>
  </w:num>
  <w:num w:numId="11">
    <w:abstractNumId w:val="17"/>
  </w:num>
  <w:num w:numId="12">
    <w:abstractNumId w:val="13"/>
  </w:num>
  <w:num w:numId="13">
    <w:abstractNumId w:val="14"/>
  </w:num>
  <w:num w:numId="14">
    <w:abstractNumId w:val="4"/>
  </w:num>
  <w:num w:numId="15">
    <w:abstractNumId w:val="26"/>
  </w:num>
  <w:num w:numId="16">
    <w:abstractNumId w:val="1"/>
  </w:num>
  <w:num w:numId="17">
    <w:abstractNumId w:val="27"/>
  </w:num>
  <w:num w:numId="18">
    <w:abstractNumId w:val="23"/>
  </w:num>
  <w:num w:numId="19">
    <w:abstractNumId w:val="0"/>
  </w:num>
  <w:num w:numId="20">
    <w:abstractNumId w:val="21"/>
  </w:num>
  <w:num w:numId="21">
    <w:abstractNumId w:val="30"/>
  </w:num>
  <w:num w:numId="22">
    <w:abstractNumId w:val="5"/>
  </w:num>
  <w:num w:numId="23">
    <w:abstractNumId w:val="10"/>
  </w:num>
  <w:num w:numId="24">
    <w:abstractNumId w:val="16"/>
  </w:num>
  <w:num w:numId="25">
    <w:abstractNumId w:val="9"/>
  </w:num>
  <w:num w:numId="26">
    <w:abstractNumId w:val="28"/>
  </w:num>
  <w:num w:numId="27">
    <w:abstractNumId w:val="29"/>
  </w:num>
  <w:num w:numId="28">
    <w:abstractNumId w:val="11"/>
  </w:num>
  <w:num w:numId="29">
    <w:abstractNumId w:val="2"/>
  </w:num>
  <w:num w:numId="30">
    <w:abstractNumId w:val="2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382"/>
    <w:rsid w:val="00013B80"/>
    <w:rsid w:val="0008770B"/>
    <w:rsid w:val="000C457D"/>
    <w:rsid w:val="000F2A83"/>
    <w:rsid w:val="0015244F"/>
    <w:rsid w:val="001E28C5"/>
    <w:rsid w:val="00243AFE"/>
    <w:rsid w:val="0024603B"/>
    <w:rsid w:val="00255D03"/>
    <w:rsid w:val="00293C73"/>
    <w:rsid w:val="00296FE0"/>
    <w:rsid w:val="002A1982"/>
    <w:rsid w:val="002B0627"/>
    <w:rsid w:val="002B320F"/>
    <w:rsid w:val="002C11F3"/>
    <w:rsid w:val="002F64D7"/>
    <w:rsid w:val="0030324C"/>
    <w:rsid w:val="0034120C"/>
    <w:rsid w:val="00382475"/>
    <w:rsid w:val="003B5883"/>
    <w:rsid w:val="003B619E"/>
    <w:rsid w:val="003B66FF"/>
    <w:rsid w:val="003C7D8D"/>
    <w:rsid w:val="003E54EE"/>
    <w:rsid w:val="00405D79"/>
    <w:rsid w:val="00423B3C"/>
    <w:rsid w:val="00434244"/>
    <w:rsid w:val="00457E4F"/>
    <w:rsid w:val="0046697D"/>
    <w:rsid w:val="0048711D"/>
    <w:rsid w:val="004C06C7"/>
    <w:rsid w:val="004D3F65"/>
    <w:rsid w:val="004D6E3C"/>
    <w:rsid w:val="00501B5E"/>
    <w:rsid w:val="00507DE6"/>
    <w:rsid w:val="00593D3A"/>
    <w:rsid w:val="00597CC5"/>
    <w:rsid w:val="006057E7"/>
    <w:rsid w:val="00711F99"/>
    <w:rsid w:val="00771683"/>
    <w:rsid w:val="00776611"/>
    <w:rsid w:val="007D616C"/>
    <w:rsid w:val="007E13A0"/>
    <w:rsid w:val="009037DE"/>
    <w:rsid w:val="00922B51"/>
    <w:rsid w:val="00972B22"/>
    <w:rsid w:val="00975AB9"/>
    <w:rsid w:val="00A0207A"/>
    <w:rsid w:val="00A10382"/>
    <w:rsid w:val="00AB6196"/>
    <w:rsid w:val="00AC7ECB"/>
    <w:rsid w:val="00B64885"/>
    <w:rsid w:val="00BA2603"/>
    <w:rsid w:val="00BB6329"/>
    <w:rsid w:val="00C00652"/>
    <w:rsid w:val="00C52DC4"/>
    <w:rsid w:val="00C57CE4"/>
    <w:rsid w:val="00CA0B83"/>
    <w:rsid w:val="00CB2DFB"/>
    <w:rsid w:val="00CD185C"/>
    <w:rsid w:val="00D125DF"/>
    <w:rsid w:val="00D652E3"/>
    <w:rsid w:val="00DA604C"/>
    <w:rsid w:val="00DF6A6E"/>
    <w:rsid w:val="00E0328D"/>
    <w:rsid w:val="00E229DB"/>
    <w:rsid w:val="00E378A0"/>
    <w:rsid w:val="00E45564"/>
    <w:rsid w:val="00EB541B"/>
    <w:rsid w:val="00EC100C"/>
    <w:rsid w:val="00F05694"/>
    <w:rsid w:val="00F06DD0"/>
    <w:rsid w:val="00F302AC"/>
    <w:rsid w:val="00FC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866B6F"/>
  <w15:chartTrackingRefBased/>
  <w15:docId w15:val="{9628C2F3-43F6-4218-AD46-824BFB0E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100C"/>
  </w:style>
  <w:style w:type="paragraph" w:customStyle="1" w:styleId="ConsPlusNormal">
    <w:name w:val="ConsPlusNormal"/>
    <w:rsid w:val="00EC100C"/>
    <w:pPr>
      <w:autoSpaceDE w:val="0"/>
      <w:autoSpaceDN w:val="0"/>
      <w:adjustRightInd w:val="0"/>
      <w:spacing w:after="0" w:line="240" w:lineRule="auto"/>
    </w:pPr>
    <w:rPr>
      <w:rFonts w:ascii="Arial" w:eastAsia="Times New Roman" w:hAnsi="Arial" w:cs="Arial"/>
      <w:sz w:val="20"/>
      <w:szCs w:val="20"/>
    </w:rPr>
  </w:style>
  <w:style w:type="character" w:styleId="a3">
    <w:name w:val="footnote reference"/>
    <w:basedOn w:val="a0"/>
    <w:uiPriority w:val="99"/>
    <w:unhideWhenUsed/>
    <w:rsid w:val="00EC100C"/>
    <w:rPr>
      <w:vertAlign w:val="superscript"/>
    </w:rPr>
  </w:style>
  <w:style w:type="paragraph" w:customStyle="1" w:styleId="10">
    <w:name w:val="Верхний колонтитул1"/>
    <w:basedOn w:val="a"/>
    <w:next w:val="a4"/>
    <w:link w:val="a5"/>
    <w:uiPriority w:val="99"/>
    <w:unhideWhenUsed/>
    <w:rsid w:val="00EC100C"/>
    <w:pPr>
      <w:tabs>
        <w:tab w:val="center" w:pos="4677"/>
        <w:tab w:val="right" w:pos="9355"/>
      </w:tabs>
      <w:spacing w:after="0" w:line="240" w:lineRule="auto"/>
    </w:pPr>
  </w:style>
  <w:style w:type="character" w:customStyle="1" w:styleId="a5">
    <w:name w:val="Верхний колонтитул Знак"/>
    <w:basedOn w:val="a0"/>
    <w:link w:val="10"/>
    <w:uiPriority w:val="99"/>
    <w:rsid w:val="00EC100C"/>
  </w:style>
  <w:style w:type="paragraph" w:customStyle="1" w:styleId="11">
    <w:name w:val="Нижний колонтитул1"/>
    <w:basedOn w:val="a"/>
    <w:next w:val="a6"/>
    <w:link w:val="a7"/>
    <w:uiPriority w:val="99"/>
    <w:unhideWhenUsed/>
    <w:rsid w:val="00EC100C"/>
    <w:pPr>
      <w:tabs>
        <w:tab w:val="center" w:pos="4677"/>
        <w:tab w:val="right" w:pos="9355"/>
      </w:tabs>
      <w:spacing w:after="0" w:line="240" w:lineRule="auto"/>
    </w:pPr>
  </w:style>
  <w:style w:type="character" w:customStyle="1" w:styleId="a7">
    <w:name w:val="Нижний колонтитул Знак"/>
    <w:basedOn w:val="a0"/>
    <w:link w:val="11"/>
    <w:uiPriority w:val="99"/>
    <w:rsid w:val="00EC100C"/>
  </w:style>
  <w:style w:type="paragraph" w:customStyle="1" w:styleId="12">
    <w:name w:val="Абзац списка1"/>
    <w:basedOn w:val="a"/>
    <w:next w:val="a8"/>
    <w:uiPriority w:val="34"/>
    <w:qFormat/>
    <w:rsid w:val="00EC100C"/>
    <w:pPr>
      <w:spacing w:after="200" w:line="276" w:lineRule="auto"/>
      <w:ind w:left="720"/>
      <w:contextualSpacing/>
    </w:pPr>
  </w:style>
  <w:style w:type="paragraph" w:customStyle="1" w:styleId="13">
    <w:name w:val="Текст выноски1"/>
    <w:basedOn w:val="a"/>
    <w:next w:val="a9"/>
    <w:link w:val="aa"/>
    <w:uiPriority w:val="99"/>
    <w:semiHidden/>
    <w:unhideWhenUsed/>
    <w:rsid w:val="00EC100C"/>
    <w:pPr>
      <w:spacing w:after="0" w:line="240" w:lineRule="auto"/>
    </w:pPr>
    <w:rPr>
      <w:rFonts w:ascii="Tahoma" w:hAnsi="Tahoma" w:cs="Tahoma"/>
      <w:sz w:val="16"/>
      <w:szCs w:val="16"/>
    </w:rPr>
  </w:style>
  <w:style w:type="character" w:customStyle="1" w:styleId="aa">
    <w:name w:val="Текст выноски Знак"/>
    <w:basedOn w:val="a0"/>
    <w:link w:val="13"/>
    <w:uiPriority w:val="99"/>
    <w:semiHidden/>
    <w:rsid w:val="00EC100C"/>
    <w:rPr>
      <w:rFonts w:ascii="Tahoma" w:hAnsi="Tahoma" w:cs="Tahoma"/>
      <w:sz w:val="16"/>
      <w:szCs w:val="16"/>
    </w:rPr>
  </w:style>
  <w:style w:type="character" w:styleId="ab">
    <w:name w:val="annotation reference"/>
    <w:basedOn w:val="a0"/>
    <w:uiPriority w:val="99"/>
    <w:semiHidden/>
    <w:unhideWhenUsed/>
    <w:rsid w:val="00EC100C"/>
    <w:rPr>
      <w:sz w:val="16"/>
      <w:szCs w:val="16"/>
    </w:rPr>
  </w:style>
  <w:style w:type="paragraph" w:customStyle="1" w:styleId="14">
    <w:name w:val="Текст примечания1"/>
    <w:basedOn w:val="a"/>
    <w:next w:val="ac"/>
    <w:link w:val="ad"/>
    <w:uiPriority w:val="99"/>
    <w:semiHidden/>
    <w:unhideWhenUsed/>
    <w:rsid w:val="00EC100C"/>
    <w:pPr>
      <w:spacing w:after="200" w:line="240" w:lineRule="auto"/>
    </w:pPr>
    <w:rPr>
      <w:sz w:val="20"/>
      <w:szCs w:val="20"/>
    </w:rPr>
  </w:style>
  <w:style w:type="character" w:customStyle="1" w:styleId="ad">
    <w:name w:val="Текст примечания Знак"/>
    <w:basedOn w:val="a0"/>
    <w:link w:val="14"/>
    <w:uiPriority w:val="99"/>
    <w:semiHidden/>
    <w:rsid w:val="00EC100C"/>
    <w:rPr>
      <w:sz w:val="20"/>
      <w:szCs w:val="20"/>
    </w:rPr>
  </w:style>
  <w:style w:type="paragraph" w:customStyle="1" w:styleId="15">
    <w:name w:val="Тема примечания1"/>
    <w:basedOn w:val="ac"/>
    <w:next w:val="ac"/>
    <w:uiPriority w:val="99"/>
    <w:semiHidden/>
    <w:unhideWhenUsed/>
    <w:rsid w:val="00EC100C"/>
    <w:pPr>
      <w:spacing w:after="200"/>
    </w:pPr>
    <w:rPr>
      <w:b/>
      <w:bCs/>
    </w:rPr>
  </w:style>
  <w:style w:type="character" w:customStyle="1" w:styleId="ae">
    <w:name w:val="Тема примечания Знак"/>
    <w:basedOn w:val="ad"/>
    <w:link w:val="af"/>
    <w:uiPriority w:val="99"/>
    <w:semiHidden/>
    <w:rsid w:val="00EC100C"/>
    <w:rPr>
      <w:b/>
      <w:bCs/>
      <w:sz w:val="20"/>
      <w:szCs w:val="20"/>
    </w:rPr>
  </w:style>
  <w:style w:type="paragraph" w:customStyle="1" w:styleId="Style14">
    <w:name w:val="Style14"/>
    <w:basedOn w:val="a"/>
    <w:uiPriority w:val="99"/>
    <w:rsid w:val="00EC100C"/>
    <w:pPr>
      <w:widowControl w:val="0"/>
      <w:autoSpaceDE w:val="0"/>
      <w:autoSpaceDN w:val="0"/>
      <w:adjustRightInd w:val="0"/>
      <w:spacing w:after="0" w:line="307" w:lineRule="exact"/>
      <w:ind w:firstLine="702"/>
      <w:jc w:val="both"/>
    </w:pPr>
    <w:rPr>
      <w:rFonts w:ascii="Times New Roman" w:eastAsia="Times New Roman" w:hAnsi="Times New Roman" w:cs="Times New Roman"/>
      <w:sz w:val="24"/>
      <w:szCs w:val="24"/>
      <w:lang w:eastAsia="ru-RU"/>
    </w:rPr>
  </w:style>
  <w:style w:type="character" w:customStyle="1" w:styleId="FontStyle47">
    <w:name w:val="Font Style47"/>
    <w:uiPriority w:val="99"/>
    <w:rsid w:val="00EC100C"/>
    <w:rPr>
      <w:rFonts w:ascii="Times New Roman" w:hAnsi="Times New Roman" w:cs="Times New Roman"/>
      <w:b/>
      <w:bCs/>
      <w:sz w:val="22"/>
      <w:szCs w:val="22"/>
    </w:rPr>
  </w:style>
  <w:style w:type="character" w:customStyle="1" w:styleId="FontStyle48">
    <w:name w:val="Font Style48"/>
    <w:uiPriority w:val="99"/>
    <w:rsid w:val="00EC100C"/>
    <w:rPr>
      <w:rFonts w:ascii="Times New Roman" w:hAnsi="Times New Roman" w:cs="Times New Roman"/>
      <w:sz w:val="22"/>
      <w:szCs w:val="22"/>
    </w:rPr>
  </w:style>
  <w:style w:type="paragraph" w:customStyle="1" w:styleId="16">
    <w:name w:val="Обычный1"/>
    <w:rsid w:val="00EC100C"/>
    <w:pPr>
      <w:widowControl w:val="0"/>
      <w:spacing w:after="0" w:line="440" w:lineRule="auto"/>
      <w:ind w:firstLine="560"/>
      <w:jc w:val="both"/>
    </w:pPr>
    <w:rPr>
      <w:rFonts w:ascii="Times New Roman" w:eastAsia="Times New Roman" w:hAnsi="Times New Roman" w:cs="Times New Roman"/>
      <w:snapToGrid w:val="0"/>
      <w:szCs w:val="20"/>
      <w:lang w:eastAsia="ru-RU"/>
    </w:rPr>
  </w:style>
  <w:style w:type="paragraph" w:customStyle="1" w:styleId="Default">
    <w:name w:val="Default"/>
    <w:rsid w:val="00EC10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1"/>
    <w:uiPriority w:val="99"/>
    <w:qFormat/>
    <w:rsid w:val="00EC100C"/>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0"/>
    <w:uiPriority w:val="99"/>
    <w:rsid w:val="00EC100C"/>
    <w:rPr>
      <w:rFonts w:ascii="Times New Roman" w:eastAsia="Times New Roman" w:hAnsi="Times New Roman" w:cs="Times New Roman"/>
      <w:sz w:val="20"/>
      <w:szCs w:val="20"/>
      <w:lang w:eastAsia="ru-RU"/>
    </w:rPr>
  </w:style>
  <w:style w:type="table" w:customStyle="1" w:styleId="17">
    <w:name w:val="Сетка таблицы1"/>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2"/>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Без интервала1"/>
    <w:next w:val="af3"/>
    <w:link w:val="af4"/>
    <w:uiPriority w:val="1"/>
    <w:qFormat/>
    <w:rsid w:val="00EC100C"/>
    <w:pPr>
      <w:spacing w:after="0" w:line="240" w:lineRule="auto"/>
    </w:pPr>
    <w:rPr>
      <w:rFonts w:eastAsia="Times New Roman"/>
      <w:lang w:eastAsia="ru-RU"/>
    </w:rPr>
  </w:style>
  <w:style w:type="character" w:customStyle="1" w:styleId="af4">
    <w:name w:val="Без интервала Знак"/>
    <w:basedOn w:val="a0"/>
    <w:link w:val="18"/>
    <w:uiPriority w:val="1"/>
    <w:rsid w:val="00EC100C"/>
    <w:rPr>
      <w:rFonts w:eastAsia="Times New Roman"/>
      <w:lang w:eastAsia="ru-RU"/>
    </w:rPr>
  </w:style>
  <w:style w:type="character" w:customStyle="1" w:styleId="19">
    <w:name w:val="Гиперссылка1"/>
    <w:basedOn w:val="a0"/>
    <w:uiPriority w:val="99"/>
    <w:unhideWhenUsed/>
    <w:rsid w:val="00EC100C"/>
    <w:rPr>
      <w:color w:val="0000FF"/>
      <w:u w:val="single"/>
    </w:rPr>
  </w:style>
  <w:style w:type="table" w:customStyle="1" w:styleId="110">
    <w:name w:val="Сетка таблицы11"/>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a"/>
    <w:uiPriority w:val="99"/>
    <w:unhideWhenUsed/>
    <w:rsid w:val="00EC100C"/>
    <w:pPr>
      <w:tabs>
        <w:tab w:val="center" w:pos="4677"/>
        <w:tab w:val="right" w:pos="9355"/>
      </w:tabs>
      <w:spacing w:after="0" w:line="240" w:lineRule="auto"/>
    </w:pPr>
  </w:style>
  <w:style w:type="character" w:customStyle="1" w:styleId="1a">
    <w:name w:val="Верхний колонтитул Знак1"/>
    <w:basedOn w:val="a0"/>
    <w:link w:val="a4"/>
    <w:uiPriority w:val="99"/>
    <w:rsid w:val="00EC100C"/>
  </w:style>
  <w:style w:type="paragraph" w:styleId="a6">
    <w:name w:val="footer"/>
    <w:basedOn w:val="a"/>
    <w:link w:val="1b"/>
    <w:uiPriority w:val="99"/>
    <w:unhideWhenUsed/>
    <w:rsid w:val="00EC100C"/>
    <w:pPr>
      <w:tabs>
        <w:tab w:val="center" w:pos="4677"/>
        <w:tab w:val="right" w:pos="9355"/>
      </w:tabs>
      <w:spacing w:after="0" w:line="240" w:lineRule="auto"/>
    </w:pPr>
  </w:style>
  <w:style w:type="character" w:customStyle="1" w:styleId="1b">
    <w:name w:val="Нижний колонтитул Знак1"/>
    <w:basedOn w:val="a0"/>
    <w:link w:val="a6"/>
    <w:uiPriority w:val="99"/>
    <w:rsid w:val="00EC100C"/>
  </w:style>
  <w:style w:type="paragraph" w:styleId="a8">
    <w:name w:val="List Paragraph"/>
    <w:basedOn w:val="a"/>
    <w:uiPriority w:val="34"/>
    <w:qFormat/>
    <w:rsid w:val="00EC100C"/>
    <w:pPr>
      <w:ind w:left="720"/>
      <w:contextualSpacing/>
    </w:pPr>
  </w:style>
  <w:style w:type="paragraph" w:styleId="a9">
    <w:name w:val="Balloon Text"/>
    <w:basedOn w:val="a"/>
    <w:link w:val="1c"/>
    <w:uiPriority w:val="99"/>
    <w:semiHidden/>
    <w:unhideWhenUsed/>
    <w:rsid w:val="00EC100C"/>
    <w:pPr>
      <w:spacing w:after="0" w:line="240" w:lineRule="auto"/>
    </w:pPr>
    <w:rPr>
      <w:rFonts w:ascii="Segoe UI" w:hAnsi="Segoe UI" w:cs="Segoe UI"/>
      <w:sz w:val="18"/>
      <w:szCs w:val="18"/>
    </w:rPr>
  </w:style>
  <w:style w:type="character" w:customStyle="1" w:styleId="1c">
    <w:name w:val="Текст выноски Знак1"/>
    <w:basedOn w:val="a0"/>
    <w:link w:val="a9"/>
    <w:uiPriority w:val="99"/>
    <w:semiHidden/>
    <w:rsid w:val="00EC100C"/>
    <w:rPr>
      <w:rFonts w:ascii="Segoe UI" w:hAnsi="Segoe UI" w:cs="Segoe UI"/>
      <w:sz w:val="18"/>
      <w:szCs w:val="18"/>
    </w:rPr>
  </w:style>
  <w:style w:type="paragraph" w:styleId="ac">
    <w:name w:val="annotation text"/>
    <w:basedOn w:val="a"/>
    <w:link w:val="1d"/>
    <w:uiPriority w:val="99"/>
    <w:semiHidden/>
    <w:unhideWhenUsed/>
    <w:rsid w:val="00EC100C"/>
    <w:pPr>
      <w:spacing w:line="240" w:lineRule="auto"/>
    </w:pPr>
    <w:rPr>
      <w:sz w:val="20"/>
      <w:szCs w:val="20"/>
    </w:rPr>
  </w:style>
  <w:style w:type="character" w:customStyle="1" w:styleId="1d">
    <w:name w:val="Текст примечания Знак1"/>
    <w:basedOn w:val="a0"/>
    <w:link w:val="ac"/>
    <w:uiPriority w:val="99"/>
    <w:semiHidden/>
    <w:rsid w:val="00EC100C"/>
    <w:rPr>
      <w:sz w:val="20"/>
      <w:szCs w:val="20"/>
    </w:rPr>
  </w:style>
  <w:style w:type="paragraph" w:styleId="af">
    <w:name w:val="annotation subject"/>
    <w:basedOn w:val="ac"/>
    <w:next w:val="ac"/>
    <w:link w:val="ae"/>
    <w:uiPriority w:val="99"/>
    <w:semiHidden/>
    <w:unhideWhenUsed/>
    <w:rsid w:val="00EC100C"/>
    <w:rPr>
      <w:b/>
      <w:bCs/>
    </w:rPr>
  </w:style>
  <w:style w:type="character" w:customStyle="1" w:styleId="1e">
    <w:name w:val="Тема примечания Знак1"/>
    <w:basedOn w:val="1d"/>
    <w:uiPriority w:val="99"/>
    <w:semiHidden/>
    <w:rsid w:val="00EC100C"/>
    <w:rPr>
      <w:b/>
      <w:bCs/>
      <w:sz w:val="20"/>
      <w:szCs w:val="20"/>
    </w:rPr>
  </w:style>
  <w:style w:type="table" w:styleId="af2">
    <w:name w:val="Table Grid"/>
    <w:basedOn w:val="a1"/>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C100C"/>
    <w:pPr>
      <w:spacing w:after="0" w:line="240" w:lineRule="auto"/>
    </w:pPr>
  </w:style>
  <w:style w:type="character" w:styleId="af5">
    <w:name w:val="Hyperlink"/>
    <w:basedOn w:val="a0"/>
    <w:uiPriority w:val="99"/>
    <w:unhideWhenUsed/>
    <w:rsid w:val="00EC100C"/>
    <w:rPr>
      <w:color w:val="0563C1" w:themeColor="hyperlink"/>
      <w:u w:val="single"/>
    </w:rPr>
  </w:style>
  <w:style w:type="table" w:customStyle="1" w:styleId="120">
    <w:name w:val="Сетка таблицы12"/>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2"/>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C00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rs.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F1839-3709-411F-834F-C412D088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3740</Words>
  <Characters>21320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Антонина Сергеевна</dc:creator>
  <cp:keywords/>
  <dc:description/>
  <cp:lastModifiedBy>Бобкова Антонина Сергеевна</cp:lastModifiedBy>
  <cp:revision>20</cp:revision>
  <dcterms:created xsi:type="dcterms:W3CDTF">2026-01-29T08:10:00Z</dcterms:created>
  <dcterms:modified xsi:type="dcterms:W3CDTF">2026-05-06T13:38:00Z</dcterms:modified>
</cp:coreProperties>
</file>